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B855">
      <w:pPr>
        <w:spacing w:line="420" w:lineRule="exact"/>
        <w:ind w:firstLine="560" w:firstLineChars="200"/>
        <w:rPr>
          <w:rFonts w:hint="eastAsia" w:ascii="宋体" w:hAnsi="宋体" w:eastAsia="宋体" w:cs="??"/>
          <w:sz w:val="28"/>
          <w:szCs w:val="28"/>
        </w:rPr>
      </w:pPr>
    </w:p>
    <w:p w14:paraId="5474E3DB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B-15办公楼钢材询价单</w:t>
      </w:r>
    </w:p>
    <w:p w14:paraId="235628FE">
      <w:pPr>
        <w:spacing w:line="500" w:lineRule="exact"/>
        <w:ind w:firstLine="562" w:firstLineChars="200"/>
        <w:textAlignment w:val="baseline"/>
        <w:rPr>
          <w:rFonts w:eastAsia="宋体"/>
          <w:b/>
          <w:bCs/>
          <w:sz w:val="28"/>
          <w:szCs w:val="24"/>
        </w:rPr>
      </w:pPr>
      <w:r>
        <w:rPr>
          <w:rFonts w:hint="eastAsia" w:eastAsia="宋体"/>
          <w:b/>
          <w:bCs/>
          <w:sz w:val="28"/>
          <w:szCs w:val="24"/>
        </w:rPr>
        <w:t>一、</w:t>
      </w:r>
      <w:r>
        <w:rPr>
          <w:rFonts w:eastAsia="宋体"/>
          <w:b/>
          <w:bCs/>
          <w:sz w:val="28"/>
          <w:szCs w:val="24"/>
        </w:rPr>
        <w:t>钢材品牌、价格、规格、数量</w:t>
      </w:r>
      <w:r>
        <w:rPr>
          <w:rFonts w:hint="eastAsia" w:eastAsia="宋体"/>
          <w:b/>
          <w:bCs/>
          <w:sz w:val="28"/>
          <w:szCs w:val="24"/>
        </w:rPr>
        <w:t>：</w:t>
      </w:r>
    </w:p>
    <w:p w14:paraId="29923946">
      <w:pPr>
        <w:spacing w:line="500" w:lineRule="exact"/>
        <w:ind w:firstLine="560" w:firstLineChars="200"/>
        <w:textAlignment w:val="baseline"/>
        <w:rPr>
          <w:rFonts w:hint="eastAsia"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>1、</w:t>
      </w:r>
      <w:r>
        <w:rPr>
          <w:rFonts w:eastAsia="宋体"/>
          <w:sz w:val="28"/>
          <w:szCs w:val="24"/>
        </w:rPr>
        <w:t>所供钢材品牌为“建邦”。若该品牌钢材型号不能满足需求可考虑“海鑫”</w:t>
      </w:r>
      <w:r>
        <w:rPr>
          <w:rFonts w:hint="eastAsia" w:eastAsia="宋体"/>
          <w:sz w:val="28"/>
          <w:szCs w:val="24"/>
        </w:rPr>
        <w:t>、“龙钢”</w:t>
      </w:r>
      <w:r>
        <w:rPr>
          <w:rFonts w:eastAsia="宋体"/>
          <w:sz w:val="28"/>
          <w:szCs w:val="24"/>
        </w:rPr>
        <w:t>。</w:t>
      </w:r>
      <w:r>
        <w:rPr>
          <w:rFonts w:hint="eastAsia" w:eastAsia="宋体"/>
          <w:sz w:val="28"/>
          <w:szCs w:val="24"/>
        </w:rPr>
        <w:t>乙方推荐其他品牌的需提供钢厂商标注册证、营业执照、检测报告一份。</w:t>
      </w:r>
    </w:p>
    <w:p w14:paraId="76CFC76F">
      <w:pPr>
        <w:spacing w:line="500" w:lineRule="exact"/>
        <w:ind w:firstLine="560" w:firstLineChars="200"/>
        <w:textAlignment w:val="baseline"/>
        <w:rPr>
          <w:rStyle w:val="7"/>
          <w:rFonts w:hint="default" w:eastAsia="宋体"/>
          <w:b w:val="0"/>
          <w:bCs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eastAsia="宋体"/>
          <w:sz w:val="28"/>
          <w:szCs w:val="24"/>
        </w:rPr>
        <w:t>2、</w:t>
      </w:r>
      <w:r>
        <w:rPr>
          <w:rFonts w:hint="eastAsia" w:eastAsia="宋体"/>
          <w:b w:val="0"/>
          <w:bCs w:val="0"/>
          <w:color w:val="auto"/>
          <w:sz w:val="28"/>
          <w:szCs w:val="24"/>
          <w:lang w:val="en-US" w:eastAsia="zh-CN"/>
        </w:rPr>
        <w:t>单价</w:t>
      </w:r>
      <w:r>
        <w:rPr>
          <w:rFonts w:eastAsia="宋体"/>
          <w:b w:val="0"/>
          <w:bCs w:val="0"/>
          <w:color w:val="auto"/>
          <w:sz w:val="28"/>
          <w:szCs w:val="24"/>
        </w:rPr>
        <w:t>钢材价格为</w:t>
      </w:r>
      <w:r>
        <w:rPr>
          <w:rFonts w:hint="eastAsia" w:eastAsia="宋体"/>
          <w:b w:val="0"/>
          <w:bCs w:val="0"/>
          <w:color w:val="auto"/>
          <w:sz w:val="28"/>
          <w:szCs w:val="24"/>
        </w:rPr>
        <w:t>到货</w:t>
      </w:r>
      <w:r>
        <w:rPr>
          <w:rFonts w:eastAsia="宋体"/>
          <w:b w:val="0"/>
          <w:bCs w:val="0"/>
          <w:color w:val="auto"/>
          <w:sz w:val="28"/>
          <w:szCs w:val="24"/>
        </w:rPr>
        <w:t>当日《我的钢铁》（</w:t>
      </w:r>
      <w:r>
        <w:rPr>
          <w:b w:val="0"/>
          <w:bCs w:val="0"/>
          <w:color w:val="auto"/>
        </w:rPr>
        <w:fldChar w:fldCharType="begin"/>
      </w:r>
      <w:r>
        <w:rPr>
          <w:b w:val="0"/>
          <w:bCs w:val="0"/>
          <w:color w:val="auto"/>
        </w:rPr>
        <w:instrText xml:space="preserve"> HYPERLINK "https://www.mysteel.com）网站发布价格基础上（上浮或下浮）" </w:instrText>
      </w:r>
      <w:r>
        <w:rPr>
          <w:b w:val="0"/>
          <w:bCs w:val="0"/>
          <w:color w:val="auto"/>
        </w:rPr>
        <w:fldChar w:fldCharType="separate"/>
      </w:r>
      <w:r>
        <w:rPr>
          <w:rStyle w:val="7"/>
          <w:rFonts w:ascii="Times New Roman" w:hAnsi="Times New Roman"/>
          <w:b w:val="0"/>
          <w:bCs w:val="0"/>
          <w:color w:val="auto"/>
          <w:sz w:val="28"/>
          <w:szCs w:val="24"/>
          <w:u w:val="none"/>
        </w:rPr>
        <w:t>https://www.mysteel.com）网站发布价格基础上</w:t>
      </w:r>
      <w:r>
        <w:rPr>
          <w:rStyle w:val="7"/>
          <w:rFonts w:hint="eastAsia" w:ascii="Times New Roman" w:hAnsi="Times New Roman"/>
          <w:b w:val="0"/>
          <w:bCs w:val="0"/>
          <w:color w:val="auto"/>
          <w:sz w:val="28"/>
          <w:szCs w:val="24"/>
          <w:u w:val="none"/>
        </w:rPr>
        <w:fldChar w:fldCharType="end"/>
      </w:r>
      <w:r>
        <w:rPr>
          <w:rStyle w:val="7"/>
          <w:rFonts w:hint="eastAsia" w:ascii="Times New Roman" w:hAnsi="Times New Roman"/>
          <w:b w:val="0"/>
          <w:bCs w:val="0"/>
          <w:color w:val="auto"/>
          <w:sz w:val="28"/>
          <w:szCs w:val="24"/>
          <w:u w:val="none"/>
        </w:rPr>
        <w:t>上浮或</w:t>
      </w:r>
      <w:r>
        <w:rPr>
          <w:rStyle w:val="7"/>
          <w:rFonts w:ascii="Times New Roman" w:hAnsi="Times New Roman"/>
          <w:b w:val="0"/>
          <w:bCs w:val="0"/>
          <w:color w:val="auto"/>
          <w:sz w:val="28"/>
          <w:szCs w:val="24"/>
          <w:u w:val="none"/>
        </w:rPr>
        <w:t>下浮</w:t>
      </w:r>
      <w:r>
        <w:rPr>
          <w:rStyle w:val="7"/>
          <w:rFonts w:hint="eastAsia" w:eastAsia="宋体"/>
          <w:b w:val="0"/>
          <w:bCs w:val="0"/>
          <w:color w:val="auto"/>
          <w:sz w:val="28"/>
          <w:szCs w:val="24"/>
          <w:u w:val="none"/>
          <w:lang w:val="en-US" w:eastAsia="zh-CN"/>
        </w:rPr>
        <w:t>金额</w:t>
      </w:r>
      <w:r>
        <w:rPr>
          <w:rStyle w:val="7"/>
          <w:rFonts w:hint="eastAsia" w:eastAsia="宋体"/>
          <w:b w:val="0"/>
          <w:bCs w:val="0"/>
          <w:color w:val="auto"/>
          <w:sz w:val="28"/>
          <w:szCs w:val="24"/>
          <w:u w:val="none"/>
          <w:lang w:eastAsia="zh-CN"/>
        </w:rPr>
        <w:t>，</w:t>
      </w:r>
      <w:r>
        <w:rPr>
          <w:rStyle w:val="7"/>
          <w:rFonts w:hint="eastAsia" w:eastAsia="宋体"/>
          <w:b w:val="0"/>
          <w:bCs w:val="0"/>
          <w:color w:val="auto"/>
          <w:sz w:val="28"/>
          <w:szCs w:val="24"/>
          <w:u w:val="none"/>
          <w:lang w:val="en-US" w:eastAsia="zh-CN"/>
        </w:rPr>
        <w:t>具体如下：</w:t>
      </w:r>
    </w:p>
    <w:tbl>
      <w:tblPr>
        <w:tblStyle w:val="5"/>
        <w:tblW w:w="949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40"/>
        <w:gridCol w:w="793"/>
        <w:gridCol w:w="793"/>
        <w:gridCol w:w="555"/>
        <w:gridCol w:w="843"/>
        <w:gridCol w:w="982"/>
        <w:gridCol w:w="786"/>
        <w:gridCol w:w="999"/>
        <w:gridCol w:w="751"/>
        <w:gridCol w:w="724"/>
        <w:gridCol w:w="707"/>
      </w:tblGrid>
      <w:tr w14:paraId="7DD5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钢筋类别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等级强度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材料单价上浮或下浮金额（元）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其他费用单价上浮或下浮金额（元）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ED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2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6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6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月结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月结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4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F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4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1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8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F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抗震钢筋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A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7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4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3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合计（约）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2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F0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9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8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4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E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  <w:p w14:paraId="1E5898FF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1.合计价参考2025年11月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日《我的钢铁》当日均价进行核算报价，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合计价不作为中标依据；</w:t>
            </w:r>
          </w:p>
          <w:p w14:paraId="69FD48F5">
            <w:pPr>
              <w:spacing w:line="240" w:lineRule="auto"/>
              <w:textAlignment w:val="baseline"/>
              <w:rPr>
                <w:rFonts w:hint="default" w:eastAsia="宋体"/>
                <w:b w:val="0"/>
                <w:bCs w:val="0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2.以上报价为运到甲方工地的落地价，其他费用为除材料费用之外的运费、吊、装、卸费、增值税普通发票等全部相关费用，实行一票制；</w:t>
            </w:r>
          </w:p>
        </w:tc>
      </w:tr>
    </w:tbl>
    <w:p w14:paraId="3FA8050D">
      <w:pPr>
        <w:spacing w:line="500" w:lineRule="exact"/>
        <w:ind w:firstLine="562" w:firstLineChars="200"/>
        <w:rPr>
          <w:rFonts w:eastAsia="宋体"/>
          <w:b/>
          <w:bCs/>
          <w:sz w:val="28"/>
          <w:szCs w:val="24"/>
        </w:rPr>
      </w:pPr>
      <w:r>
        <w:rPr>
          <w:rFonts w:hint="eastAsia" w:eastAsia="宋体"/>
          <w:b/>
          <w:bCs/>
          <w:sz w:val="28"/>
          <w:szCs w:val="24"/>
        </w:rPr>
        <w:t>二、验收标准：</w:t>
      </w:r>
    </w:p>
    <w:p w14:paraId="2BD6964C">
      <w:pPr>
        <w:spacing w:line="500" w:lineRule="exact"/>
        <w:ind w:firstLine="280" w:firstLineChars="100"/>
        <w:textAlignment w:val="baseline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>1、</w:t>
      </w:r>
      <w:r>
        <w:rPr>
          <w:rFonts w:eastAsia="宋体"/>
          <w:sz w:val="28"/>
          <w:szCs w:val="24"/>
        </w:rPr>
        <w:t>乙方须严格按照甲方提料单要求的钢材规格</w:t>
      </w:r>
      <w:r>
        <w:rPr>
          <w:rFonts w:hint="eastAsia" w:eastAsia="宋体"/>
          <w:sz w:val="28"/>
          <w:szCs w:val="24"/>
        </w:rPr>
        <w:t>与</w:t>
      </w:r>
      <w:r>
        <w:rPr>
          <w:rFonts w:eastAsia="宋体"/>
          <w:sz w:val="28"/>
          <w:szCs w:val="24"/>
        </w:rPr>
        <w:t>型号、数量供货。</w:t>
      </w:r>
    </w:p>
    <w:p w14:paraId="62509B87">
      <w:pPr>
        <w:spacing w:line="500" w:lineRule="exact"/>
        <w:ind w:firstLine="280" w:firstLineChars="100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>2、</w:t>
      </w:r>
      <w:r>
        <w:rPr>
          <w:rFonts w:eastAsia="宋体"/>
          <w:sz w:val="28"/>
          <w:szCs w:val="24"/>
        </w:rPr>
        <w:t>直条按检尺理论换算，盘圆按出库过磅单结合甲方复秤为准计算（盘圆磅差为千分之三，千分之三以内以库房出库吨位为准，超过千分之三的按照甲方实际过磅量为准）。</w:t>
      </w:r>
    </w:p>
    <w:p w14:paraId="496B738B">
      <w:pPr>
        <w:spacing w:line="500" w:lineRule="exact"/>
        <w:ind w:firstLine="562" w:firstLineChars="200"/>
        <w:rPr>
          <w:rFonts w:eastAsia="宋体"/>
          <w:b/>
          <w:sz w:val="28"/>
          <w:szCs w:val="24"/>
        </w:rPr>
      </w:pPr>
      <w:r>
        <w:rPr>
          <w:rFonts w:hint="eastAsia" w:eastAsia="宋体"/>
          <w:b/>
          <w:sz w:val="28"/>
          <w:szCs w:val="24"/>
        </w:rPr>
        <w:t>三、资质要求与报送时间：</w:t>
      </w:r>
    </w:p>
    <w:p w14:paraId="3A3C6BBF">
      <w:pPr>
        <w:spacing w:line="500" w:lineRule="exact"/>
        <w:ind w:firstLine="482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 xml:space="preserve">1、报价公司需提供营业执照复印件、开户账号复印件，以及法定代表人身份证复印件。                                 </w:t>
      </w:r>
    </w:p>
    <w:p w14:paraId="3AFE4678">
      <w:pPr>
        <w:spacing w:line="500" w:lineRule="exact"/>
        <w:ind w:firstLine="482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 xml:space="preserve">2、报送时间与联系方式：                                                     </w:t>
      </w:r>
    </w:p>
    <w:p w14:paraId="06B63F0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上午10:30在建设办会议室现场开标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送标</w:t>
      </w:r>
      <w:r>
        <w:rPr>
          <w:rFonts w:hint="eastAsia" w:ascii="宋体" w:hAnsi="宋体" w:eastAsia="宋体"/>
          <w:sz w:val="28"/>
          <w:szCs w:val="28"/>
        </w:rPr>
        <w:t>联系人：李老师13468655574,现场咨询：祁老师13092949398。</w:t>
      </w:r>
    </w:p>
    <w:p w14:paraId="670B284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A8A2CB8">
      <w:pPr>
        <w:rPr>
          <w:rFonts w:hint="eastAsia" w:ascii="宋体" w:hAnsi="宋体" w:eastAsia="宋体"/>
          <w:sz w:val="28"/>
          <w:szCs w:val="28"/>
        </w:rPr>
      </w:pPr>
    </w:p>
    <w:p w14:paraId="11E260BE">
      <w:pPr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西安高新科技职业学院         </w:t>
      </w:r>
    </w:p>
    <w:p w14:paraId="34A620F5">
      <w:pPr>
        <w:widowControl/>
        <w:adjustRightInd w:val="0"/>
        <w:snapToGrid w:val="0"/>
        <w:spacing w:before="100" w:beforeAutospacing="1" w:after="100" w:afterAutospacing="1"/>
        <w:ind w:firstLine="5880" w:firstLineChars="2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建设办</w:t>
      </w:r>
    </w:p>
    <w:p w14:paraId="4D928221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0" w:h="16840"/>
      <w:pgMar w:top="851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41A"/>
    <w:rsid w:val="00026C2B"/>
    <w:rsid w:val="00034F53"/>
    <w:rsid w:val="00073145"/>
    <w:rsid w:val="00075639"/>
    <w:rsid w:val="000804D9"/>
    <w:rsid w:val="00084354"/>
    <w:rsid w:val="000A7E99"/>
    <w:rsid w:val="000B3828"/>
    <w:rsid w:val="000B6E56"/>
    <w:rsid w:val="000C5C5F"/>
    <w:rsid w:val="00104E96"/>
    <w:rsid w:val="00131926"/>
    <w:rsid w:val="00132381"/>
    <w:rsid w:val="00135A25"/>
    <w:rsid w:val="001406A9"/>
    <w:rsid w:val="001552D8"/>
    <w:rsid w:val="001576D3"/>
    <w:rsid w:val="001607E4"/>
    <w:rsid w:val="00166F17"/>
    <w:rsid w:val="00182EDE"/>
    <w:rsid w:val="001A6481"/>
    <w:rsid w:val="00221F45"/>
    <w:rsid w:val="00242295"/>
    <w:rsid w:val="00245E46"/>
    <w:rsid w:val="00246920"/>
    <w:rsid w:val="00263105"/>
    <w:rsid w:val="00290039"/>
    <w:rsid w:val="00297D6F"/>
    <w:rsid w:val="002D362C"/>
    <w:rsid w:val="002E21FE"/>
    <w:rsid w:val="002E3BFB"/>
    <w:rsid w:val="0031320C"/>
    <w:rsid w:val="003447EF"/>
    <w:rsid w:val="00350813"/>
    <w:rsid w:val="003D6094"/>
    <w:rsid w:val="004436D8"/>
    <w:rsid w:val="00461381"/>
    <w:rsid w:val="00491189"/>
    <w:rsid w:val="004D062D"/>
    <w:rsid w:val="004E0C57"/>
    <w:rsid w:val="00514487"/>
    <w:rsid w:val="00561273"/>
    <w:rsid w:val="0058522A"/>
    <w:rsid w:val="0058548B"/>
    <w:rsid w:val="005C2F0E"/>
    <w:rsid w:val="005E415A"/>
    <w:rsid w:val="005F7828"/>
    <w:rsid w:val="005F7B4F"/>
    <w:rsid w:val="00645308"/>
    <w:rsid w:val="006809DE"/>
    <w:rsid w:val="006B4269"/>
    <w:rsid w:val="006D57B7"/>
    <w:rsid w:val="006E53D6"/>
    <w:rsid w:val="00704033"/>
    <w:rsid w:val="007565E8"/>
    <w:rsid w:val="0076464F"/>
    <w:rsid w:val="007806F4"/>
    <w:rsid w:val="0078223D"/>
    <w:rsid w:val="007930C1"/>
    <w:rsid w:val="007D44CF"/>
    <w:rsid w:val="007E6495"/>
    <w:rsid w:val="00814445"/>
    <w:rsid w:val="00850049"/>
    <w:rsid w:val="0085456A"/>
    <w:rsid w:val="00854B4E"/>
    <w:rsid w:val="00894859"/>
    <w:rsid w:val="008B4994"/>
    <w:rsid w:val="008E1E23"/>
    <w:rsid w:val="008F6703"/>
    <w:rsid w:val="0092194E"/>
    <w:rsid w:val="00962408"/>
    <w:rsid w:val="009B607F"/>
    <w:rsid w:val="009C080D"/>
    <w:rsid w:val="00A0043A"/>
    <w:rsid w:val="00A13EBB"/>
    <w:rsid w:val="00A216D6"/>
    <w:rsid w:val="00A41FC5"/>
    <w:rsid w:val="00A57418"/>
    <w:rsid w:val="00A87AEF"/>
    <w:rsid w:val="00A92629"/>
    <w:rsid w:val="00AD756D"/>
    <w:rsid w:val="00B316E4"/>
    <w:rsid w:val="00B6588B"/>
    <w:rsid w:val="00B833F2"/>
    <w:rsid w:val="00B93D85"/>
    <w:rsid w:val="00BB63BA"/>
    <w:rsid w:val="00BE7000"/>
    <w:rsid w:val="00C13117"/>
    <w:rsid w:val="00C27595"/>
    <w:rsid w:val="00C30899"/>
    <w:rsid w:val="00C45C78"/>
    <w:rsid w:val="00C50965"/>
    <w:rsid w:val="00C94AED"/>
    <w:rsid w:val="00C973E3"/>
    <w:rsid w:val="00C97F03"/>
    <w:rsid w:val="00CA665C"/>
    <w:rsid w:val="00CC61C9"/>
    <w:rsid w:val="00CC6FB8"/>
    <w:rsid w:val="00CD32C3"/>
    <w:rsid w:val="00CE6166"/>
    <w:rsid w:val="00CF66E4"/>
    <w:rsid w:val="00D23962"/>
    <w:rsid w:val="00D336BF"/>
    <w:rsid w:val="00D6148D"/>
    <w:rsid w:val="00DA281C"/>
    <w:rsid w:val="00DE2803"/>
    <w:rsid w:val="00DE6409"/>
    <w:rsid w:val="00DF6C7A"/>
    <w:rsid w:val="00E01041"/>
    <w:rsid w:val="00E04665"/>
    <w:rsid w:val="00E350AF"/>
    <w:rsid w:val="00E4426D"/>
    <w:rsid w:val="00E44E26"/>
    <w:rsid w:val="00E46266"/>
    <w:rsid w:val="00E60688"/>
    <w:rsid w:val="00E652AE"/>
    <w:rsid w:val="00E859F8"/>
    <w:rsid w:val="00E92660"/>
    <w:rsid w:val="00EB7D1C"/>
    <w:rsid w:val="00EC022A"/>
    <w:rsid w:val="00ED215B"/>
    <w:rsid w:val="00ED7E8E"/>
    <w:rsid w:val="00EE3A4A"/>
    <w:rsid w:val="00F12DF4"/>
    <w:rsid w:val="00F42E7E"/>
    <w:rsid w:val="00F43679"/>
    <w:rsid w:val="00F478AA"/>
    <w:rsid w:val="00F85D51"/>
    <w:rsid w:val="00F93877"/>
    <w:rsid w:val="00FA422E"/>
    <w:rsid w:val="00FB041A"/>
    <w:rsid w:val="00FF59FC"/>
    <w:rsid w:val="03B32290"/>
    <w:rsid w:val="0B2E36BD"/>
    <w:rsid w:val="0F213049"/>
    <w:rsid w:val="1A996BA6"/>
    <w:rsid w:val="1B005AA3"/>
    <w:rsid w:val="234A582D"/>
    <w:rsid w:val="36BF5C50"/>
    <w:rsid w:val="39007C46"/>
    <w:rsid w:val="394F5804"/>
    <w:rsid w:val="3B8B1C52"/>
    <w:rsid w:val="3BC26D00"/>
    <w:rsid w:val="3FAAC244"/>
    <w:rsid w:val="493102CB"/>
    <w:rsid w:val="52CC545B"/>
    <w:rsid w:val="567710EF"/>
    <w:rsid w:val="56B570BB"/>
    <w:rsid w:val="653D7F10"/>
    <w:rsid w:val="6A0774B7"/>
    <w:rsid w:val="6F2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批注框文本 字符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745</Characters>
  <Lines>5</Lines>
  <Paragraphs>1</Paragraphs>
  <TotalTime>0</TotalTime>
  <ScaleCrop>false</ScaleCrop>
  <LinksUpToDate>false</LinksUpToDate>
  <CharactersWithSpaces>877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2020-11-11T00:42:00Z</dcterms:created>
  <dc:creator>administrator</dc:creator>
  <cp:lastModifiedBy>天道酬勤</cp:lastModifiedBy>
  <cp:lastPrinted>2021-06-07T12:23:00Z</cp:lastPrinted>
  <dcterms:modified xsi:type="dcterms:W3CDTF">2025-11-13T02:27:13Z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07574A1D447A40F79B2F17C68A82D7A8_12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