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E234C3">
      <w:pPr>
        <w:pStyle w:val="2"/>
        <w:keepNext w:val="0"/>
        <w:keepLines w:val="0"/>
        <w:widowControl/>
        <w:suppressLineNumbers w:val="0"/>
        <w:jc w:val="center"/>
        <w:rPr>
          <w:rFonts w:hint="eastAsia" w:ascii="宋体" w:hAnsi="宋体" w:eastAsia="宋体" w:cs="宋体"/>
          <w:b/>
          <w:bCs/>
          <w:color w:val="000000"/>
        </w:rPr>
      </w:pPr>
      <w:r>
        <w:rPr>
          <w:rFonts w:hint="eastAsia" w:ascii="仿宋" w:hAnsi="仿宋" w:eastAsia="仿宋" w:cs="仿宋"/>
          <w:b/>
          <w:bCs/>
          <w:color w:val="000000"/>
          <w:lang w:val="en-US" w:eastAsia="zh-CN"/>
        </w:rPr>
        <w:t xml:space="preserve">    </w:t>
      </w:r>
      <w:r>
        <w:rPr>
          <w:rFonts w:hint="eastAsia"/>
          <w:lang w:val="en-US" w:eastAsia="zh-CN"/>
        </w:rPr>
        <w:t xml:space="preserve">                     </w:t>
      </w:r>
      <w:r>
        <w:rPr>
          <w:rFonts w:hint="eastAsia" w:ascii="宋体" w:hAnsi="宋体" w:eastAsia="宋体" w:cs="宋体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NO：XG-HQ-202503</w:t>
      </w:r>
    </w:p>
    <w:p w14:paraId="37C64E11">
      <w:pPr>
        <w:pStyle w:val="20"/>
        <w:snapToGrid w:val="0"/>
        <w:jc w:val="center"/>
        <w:textAlignment w:val="baseline"/>
        <w:rPr>
          <w:rFonts w:hint="eastAsia" w:ascii="仿宋" w:hAnsi="仿宋" w:eastAsia="仿宋" w:cs="仿宋"/>
          <w:b/>
          <w:bCs/>
          <w:color w:val="000000"/>
        </w:rPr>
      </w:pPr>
      <w:r>
        <w:rPr>
          <w:rFonts w:hint="eastAsia" w:ascii="仿宋" w:hAnsi="仿宋" w:eastAsia="仿宋" w:cs="仿宋"/>
          <w:b/>
          <w:bCs/>
          <w:color w:val="000000"/>
        </w:rPr>
        <w:t>西安高新科技职业学院</w:t>
      </w:r>
    </w:p>
    <w:p w14:paraId="40630629">
      <w:pPr>
        <w:pStyle w:val="20"/>
        <w:snapToGrid w:val="0"/>
        <w:textAlignment w:val="baseline"/>
        <w:rPr>
          <w:rFonts w:hint="eastAsia" w:ascii="仿宋" w:hAnsi="仿宋" w:eastAsia="仿宋" w:cs="仿宋"/>
          <w:b/>
          <w:bCs/>
          <w:color w:val="000000"/>
        </w:rPr>
      </w:pPr>
      <w:r>
        <w:rPr>
          <w:rFonts w:hint="eastAsia" w:ascii="仿宋" w:hAnsi="仿宋" w:eastAsia="仿宋" w:cs="仿宋"/>
          <w:b/>
          <w:bCs/>
          <w:color w:val="000000"/>
          <w:lang w:val="en-US" w:eastAsia="zh-CN"/>
        </w:rPr>
        <w:t>东餐厅</w:t>
      </w:r>
      <w:r>
        <w:rPr>
          <w:rFonts w:hint="eastAsia" w:ascii="仿宋" w:hAnsi="仿宋" w:eastAsia="仿宋" w:cs="仿宋"/>
          <w:b/>
          <w:bCs/>
          <w:color w:val="000000"/>
        </w:rPr>
        <w:t>门面房对外招租公告</w:t>
      </w:r>
    </w:p>
    <w:p w14:paraId="54020D7B">
      <w:pPr>
        <w:pStyle w:val="20"/>
        <w:snapToGrid w:val="0"/>
        <w:textAlignment w:val="baseline"/>
        <w:rPr>
          <w:rFonts w:hint="eastAsia" w:ascii="仿宋" w:hAnsi="仿宋" w:eastAsia="仿宋" w:cs="仿宋"/>
          <w:color w:val="000000"/>
        </w:rPr>
      </w:pPr>
    </w:p>
    <w:p w14:paraId="115A2CAC">
      <w:pPr>
        <w:pStyle w:val="21"/>
        <w:snapToGrid w:val="0"/>
        <w:spacing w:before="240" w:after="240"/>
        <w:ind w:firstLine="560"/>
        <w:textAlignment w:val="baseline"/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西安高新科技职业学院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位于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陕西省西咸新区泾河新城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。现有校内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东区餐厅北门面房、西区超市南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门面房拟对外招租经营，欢迎有意参加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门面房经营的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单位和个人报名投标。</w:t>
      </w:r>
    </w:p>
    <w:p w14:paraId="4C24B738">
      <w:pPr>
        <w:pStyle w:val="21"/>
        <w:snapToGrid w:val="0"/>
        <w:spacing w:before="240" w:after="240"/>
        <w:ind w:firstLine="560"/>
        <w:textAlignment w:val="baseline"/>
        <w:rPr>
          <w:rFonts w:hint="eastAsia" w:ascii="仿宋" w:hAnsi="仿宋" w:eastAsia="仿宋" w:cs="仿宋"/>
          <w:b/>
          <w:bCs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lang w:eastAsia="zh-CN"/>
        </w:rPr>
        <w:t>一、招标内容</w:t>
      </w:r>
    </w:p>
    <w:p w14:paraId="526B95A5">
      <w:pPr>
        <w:pStyle w:val="21"/>
        <w:snapToGrid w:val="0"/>
        <w:spacing w:before="240" w:after="240"/>
        <w:textAlignment w:val="baseline"/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具体如下：</w:t>
      </w:r>
    </w:p>
    <w:p w14:paraId="5ABEA764">
      <w:pPr>
        <w:pStyle w:val="21"/>
        <w:numPr>
          <w:ilvl w:val="0"/>
          <w:numId w:val="0"/>
        </w:numPr>
        <w:snapToGrid w:val="0"/>
        <w:spacing w:before="240" w:after="240"/>
        <w:ind w:firstLine="560" w:firstLineChars="200"/>
        <w:textAlignment w:val="baseline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1.超市二楼东侧1间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门面房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间，建筑面积110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㎡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，意向营业范围：餐饮。</w:t>
      </w:r>
    </w:p>
    <w:p w14:paraId="2D34C0CC">
      <w:pPr>
        <w:pStyle w:val="21"/>
        <w:numPr>
          <w:ilvl w:val="0"/>
          <w:numId w:val="0"/>
        </w:numPr>
        <w:snapToGrid w:val="0"/>
        <w:spacing w:before="240" w:after="240"/>
        <w:ind w:firstLine="560" w:firstLineChars="200"/>
        <w:textAlignment w:val="baseline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2.东餐厅北侧简装门面房6间，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建筑面积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0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㎡/间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不等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。主要从事蛋糕店、五金店、手机维修、缝补店等。</w:t>
      </w:r>
    </w:p>
    <w:p w14:paraId="74A0821D">
      <w:pPr>
        <w:pStyle w:val="21"/>
        <w:snapToGrid w:val="0"/>
        <w:spacing w:before="240" w:after="240"/>
        <w:ind w:firstLine="560"/>
        <w:textAlignment w:val="baseline"/>
        <w:rPr>
          <w:rFonts w:hint="eastAsia" w:ascii="仿宋" w:hAnsi="仿宋" w:eastAsia="仿宋" w:cs="仿宋"/>
          <w:b/>
          <w:bCs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lang w:eastAsia="zh-CN"/>
        </w:rPr>
        <w:t>二、招标形式</w:t>
      </w:r>
    </w:p>
    <w:p w14:paraId="4C103FCE">
      <w:pPr>
        <w:pStyle w:val="21"/>
        <w:snapToGrid w:val="0"/>
        <w:spacing w:before="240" w:after="240"/>
        <w:ind w:firstLine="560"/>
        <w:textAlignment w:val="baseline"/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学院通过校园网、公告橱窗、教职工传达等途径向社会公开招租。</w:t>
      </w:r>
    </w:p>
    <w:p w14:paraId="7628F1D4">
      <w:pPr>
        <w:pStyle w:val="21"/>
        <w:snapToGrid w:val="0"/>
        <w:spacing w:before="240" w:after="240"/>
        <w:ind w:firstLine="560"/>
        <w:textAlignment w:val="baseline"/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学院自公告发出之日起，接待各投标人实地查看门面房现场。</w:t>
      </w:r>
    </w:p>
    <w:p w14:paraId="49E1AF8D">
      <w:pPr>
        <w:pStyle w:val="21"/>
        <w:snapToGrid w:val="0"/>
        <w:spacing w:before="240" w:after="240"/>
        <w:ind w:firstLine="560"/>
        <w:textAlignment w:val="baseline"/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lang w:eastAsia="zh-CN"/>
        </w:rPr>
        <w:t>三、报名条件</w:t>
      </w:r>
    </w:p>
    <w:p w14:paraId="2B12A33C">
      <w:pPr>
        <w:pStyle w:val="21"/>
        <w:snapToGrid w:val="0"/>
        <w:spacing w:before="240" w:after="240"/>
        <w:ind w:firstLine="560"/>
        <w:textAlignment w:val="baseline"/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1、学院接受单位投标和个人投标两种：（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）单位投标必须具有法律规定的独立法人资格，能独立承担民事责任，且持有年审合格的《企业法人营业执照》；（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）个人投标要提供身份证原件。</w:t>
      </w:r>
    </w:p>
    <w:p w14:paraId="5D0B1775">
      <w:pPr>
        <w:pStyle w:val="21"/>
        <w:snapToGrid w:val="0"/>
        <w:spacing w:before="240" w:after="240"/>
        <w:ind w:firstLine="560"/>
        <w:textAlignment w:val="baseline"/>
        <w:rPr>
          <w:rFonts w:hint="default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2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.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遵守法纪，有良好的职业道德和服务意识。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参与投标人员及以后经营人员需提供无犯罪证明。</w:t>
      </w:r>
    </w:p>
    <w:p w14:paraId="5C4A1985">
      <w:pPr>
        <w:pStyle w:val="21"/>
        <w:snapToGrid w:val="0"/>
        <w:spacing w:before="240" w:after="240"/>
        <w:ind w:firstLine="560"/>
        <w:textAlignment w:val="baseline"/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3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.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服从学院管理，配合学院各项防疫管理措施，能遵守学院的各项规章制度。</w:t>
      </w:r>
    </w:p>
    <w:p w14:paraId="65723E00">
      <w:pPr>
        <w:pStyle w:val="21"/>
        <w:snapToGrid w:val="0"/>
        <w:spacing w:before="240" w:after="240"/>
        <w:ind w:firstLine="560"/>
        <w:textAlignment w:val="baseline"/>
        <w:rPr>
          <w:rFonts w:hint="eastAsia" w:ascii="仿宋" w:hAnsi="仿宋" w:eastAsia="仿宋" w:cs="仿宋"/>
          <w:b/>
          <w:bCs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lang w:eastAsia="zh-CN"/>
        </w:rPr>
        <w:t>四、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lang w:val="en-US" w:eastAsia="zh-CN"/>
        </w:rPr>
        <w:t>报名登记</w:t>
      </w:r>
    </w:p>
    <w:p w14:paraId="2A669979">
      <w:pPr>
        <w:pStyle w:val="21"/>
        <w:snapToGrid w:val="0"/>
        <w:spacing w:before="240" w:after="240"/>
        <w:ind w:firstLine="560"/>
        <w:textAlignment w:val="baseline"/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1.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报名截止时间：202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年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2月25日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。</w:t>
      </w:r>
    </w:p>
    <w:p w14:paraId="0D685481">
      <w:pPr>
        <w:pStyle w:val="21"/>
        <w:snapToGrid w:val="0"/>
        <w:spacing w:before="240" w:after="240"/>
        <w:ind w:firstLine="560"/>
        <w:textAlignment w:val="baseline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2.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报名地点：西安高新科技职业学院泾河校区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招标办（西九行政楼3-28）</w:t>
      </w:r>
    </w:p>
    <w:p w14:paraId="113A07F9">
      <w:pPr>
        <w:pStyle w:val="21"/>
        <w:snapToGrid w:val="0"/>
        <w:spacing w:before="240" w:after="240"/>
        <w:textAlignment w:val="baseline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 xml:space="preserve">3.标书接收人：李老师：13468655574    </w:t>
      </w:r>
    </w:p>
    <w:p w14:paraId="6C4559B9">
      <w:pPr>
        <w:pStyle w:val="21"/>
        <w:snapToGrid w:val="0"/>
        <w:spacing w:before="240" w:after="240"/>
        <w:ind w:firstLine="840" w:firstLineChars="300"/>
        <w:textAlignment w:val="baseline"/>
        <w:rPr>
          <w:rFonts w:hint="default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现场答疑及咨询联系人：石老师13020738111</w:t>
      </w:r>
    </w:p>
    <w:p w14:paraId="008CCE40">
      <w:pPr>
        <w:pStyle w:val="21"/>
        <w:snapToGrid w:val="0"/>
        <w:spacing w:before="240" w:after="240"/>
        <w:ind w:firstLine="560"/>
        <w:textAlignment w:val="baseline"/>
        <w:rPr>
          <w:rFonts w:hint="default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4.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开标时间：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另行通知</w:t>
      </w:r>
    </w:p>
    <w:p w14:paraId="703E7C7B">
      <w:pPr>
        <w:pStyle w:val="21"/>
        <w:snapToGrid w:val="0"/>
        <w:spacing w:before="240" w:after="240"/>
        <w:ind w:firstLine="560"/>
        <w:textAlignment w:val="baseline"/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5.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投标保证金：资格审查符合要求后方可交投标保证金人民币5000元。开标后，未中标者，投标保证金如数退还。中标者的投标保证金转为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经营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保证金，如中标后自动放弃中标资格或经调查证实有弄虚作假、串标行为的，投标保证金不退还。</w:t>
      </w:r>
    </w:p>
    <w:p w14:paraId="04923A45">
      <w:pPr>
        <w:pStyle w:val="21"/>
        <w:snapToGrid w:val="0"/>
        <w:spacing w:before="240" w:after="240"/>
        <w:ind w:firstLine="560"/>
        <w:textAlignment w:val="baseline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6.合同签署后，由个人按政府要求办理相关营业手续后方可营业。</w:t>
      </w:r>
    </w:p>
    <w:p w14:paraId="2F229389">
      <w:pPr>
        <w:pStyle w:val="21"/>
        <w:snapToGrid w:val="0"/>
        <w:spacing w:before="240" w:after="240"/>
        <w:ind w:firstLine="560"/>
        <w:textAlignment w:val="baseline"/>
        <w:rPr>
          <w:rFonts w:hint="eastAsia" w:ascii="仿宋" w:hAnsi="仿宋" w:eastAsia="仿宋" w:cs="仿宋"/>
          <w:b/>
          <w:bCs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lang w:val="en-US" w:eastAsia="zh-CN"/>
        </w:rPr>
        <w:t>五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lang w:eastAsia="zh-CN"/>
        </w:rPr>
        <w:t>、特别声明</w:t>
      </w:r>
    </w:p>
    <w:p w14:paraId="769C9B8F">
      <w:pPr>
        <w:pStyle w:val="21"/>
        <w:snapToGrid w:val="0"/>
        <w:spacing w:before="240" w:after="240"/>
        <w:ind w:firstLine="560"/>
        <w:textAlignment w:val="baseline"/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中标单位必须由本公司和本人自己经营，严格按招标约谈时的规划和项目负责人从事规定业务，如果变更。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合同期间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不允许进行转包、分包。如发现转包分包或变更服务项目等行为，立即中止合同，保证金不退还。</w:t>
      </w:r>
    </w:p>
    <w:p w14:paraId="076D4CDA">
      <w:pPr>
        <w:pStyle w:val="21"/>
        <w:snapToGrid w:val="0"/>
        <w:spacing w:before="240" w:after="240"/>
        <w:ind w:firstLine="560"/>
        <w:textAlignment w:val="baseline"/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</w:pPr>
    </w:p>
    <w:p w14:paraId="2F3555A6">
      <w:pPr>
        <w:pStyle w:val="21"/>
        <w:snapToGrid w:val="0"/>
        <w:spacing w:before="240" w:after="240"/>
        <w:ind w:firstLine="560"/>
        <w:textAlignment w:val="baseline"/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 xml:space="preserve">                                     西安高新科技职业学院</w:t>
      </w:r>
    </w:p>
    <w:p w14:paraId="14558D8A">
      <w:pPr>
        <w:pStyle w:val="21"/>
        <w:snapToGrid w:val="0"/>
        <w:spacing w:before="240" w:after="240"/>
        <w:ind w:firstLine="560"/>
        <w:textAlignment w:val="baseline"/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 xml:space="preserve">                                      招投标管理办公室</w:t>
      </w:r>
    </w:p>
    <w:p w14:paraId="253CB405">
      <w:pPr>
        <w:pStyle w:val="21"/>
        <w:snapToGrid w:val="0"/>
        <w:spacing w:before="240" w:after="240"/>
        <w:ind w:firstLine="560"/>
        <w:textAlignment w:val="baseline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 xml:space="preserve">                                       202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年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月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15日</w:t>
      </w:r>
    </w:p>
    <w:p w14:paraId="23151216">
      <w:pPr>
        <w:pStyle w:val="21"/>
        <w:snapToGrid w:val="0"/>
        <w:spacing w:before="240" w:after="240"/>
        <w:ind w:firstLine="560"/>
        <w:textAlignment w:val="baseline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</w:p>
    <w:p w14:paraId="0F8D341B">
      <w:pPr>
        <w:pStyle w:val="21"/>
        <w:snapToGrid w:val="0"/>
        <w:spacing w:before="240" w:after="240"/>
        <w:ind w:left="0" w:leftChars="0" w:firstLine="0" w:firstLineChars="0"/>
        <w:textAlignment w:val="baseline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bookmarkStart w:id="0" w:name="_GoBack"/>
      <w:bookmarkEnd w:id="0"/>
    </w:p>
    <w:p w14:paraId="529CD65B">
      <w:pPr>
        <w:pStyle w:val="21"/>
        <w:snapToGrid w:val="0"/>
        <w:spacing w:before="240" w:after="240"/>
        <w:ind w:firstLine="560"/>
        <w:textAlignment w:val="baseline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</w:p>
    <w:tbl>
      <w:tblPr>
        <w:tblStyle w:val="10"/>
        <w:tblW w:w="9766" w:type="dxa"/>
        <w:tblInd w:w="-45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9"/>
        <w:gridCol w:w="1985"/>
        <w:gridCol w:w="957"/>
        <w:gridCol w:w="4555"/>
      </w:tblGrid>
      <w:tr w14:paraId="46A3D3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9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08754">
            <w:pPr>
              <w:jc w:val="center"/>
              <w:rPr>
                <w:rFonts w:hint="eastAsia" w:eastAsia="宋体"/>
                <w:sz w:val="32"/>
                <w:szCs w:val="32"/>
                <w:lang w:eastAsia="zh-CN"/>
              </w:rPr>
            </w:pPr>
            <w:r>
              <w:rPr>
                <w:rFonts w:hint="eastAsia"/>
                <w:sz w:val="32"/>
                <w:szCs w:val="32"/>
                <w:lang w:eastAsia="zh-CN"/>
              </w:rPr>
              <w:t>西高学院</w:t>
            </w:r>
            <w:r>
              <w:rPr>
                <w:rFonts w:hint="eastAsia"/>
                <w:sz w:val="32"/>
                <w:szCs w:val="32"/>
              </w:rPr>
              <w:t>后勤项目</w:t>
            </w:r>
            <w:r>
              <w:rPr>
                <w:sz w:val="32"/>
                <w:szCs w:val="32"/>
              </w:rPr>
              <w:t>投标</w:t>
            </w:r>
            <w:r>
              <w:rPr>
                <w:rFonts w:hint="eastAsia"/>
                <w:sz w:val="32"/>
                <w:szCs w:val="32"/>
                <w:lang w:eastAsia="zh-CN"/>
              </w:rPr>
              <w:t>意向书</w:t>
            </w:r>
          </w:p>
        </w:tc>
      </w:tr>
      <w:tr w14:paraId="1CC1E0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462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姓名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973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A9E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电话</w:t>
            </w:r>
          </w:p>
        </w:tc>
        <w:tc>
          <w:tcPr>
            <w:tcW w:w="4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F6754">
            <w:pPr>
              <w:jc w:val="center"/>
              <w:rPr>
                <w:sz w:val="28"/>
                <w:szCs w:val="28"/>
              </w:rPr>
            </w:pPr>
          </w:p>
        </w:tc>
      </w:tr>
      <w:tr w14:paraId="10CBEC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D47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经营</w:t>
            </w:r>
            <w:r>
              <w:rPr>
                <w:rFonts w:hint="eastAsia"/>
                <w:sz w:val="28"/>
                <w:szCs w:val="28"/>
              </w:rPr>
              <w:t>项目及种类</w:t>
            </w:r>
          </w:p>
        </w:tc>
        <w:tc>
          <w:tcPr>
            <w:tcW w:w="74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BABB4">
            <w:pPr>
              <w:rPr>
                <w:rFonts w:hint="default" w:eastAsia="宋体"/>
                <w:sz w:val="28"/>
                <w:szCs w:val="28"/>
                <w:lang w:val="en-US" w:eastAsia="zh-CN"/>
              </w:rPr>
            </w:pPr>
          </w:p>
        </w:tc>
      </w:tr>
      <w:tr w14:paraId="031FA9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B984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意向</w:t>
            </w:r>
            <w:r>
              <w:rPr>
                <w:sz w:val="28"/>
                <w:szCs w:val="28"/>
              </w:rPr>
              <w:t>商铺位置</w:t>
            </w:r>
          </w:p>
        </w:tc>
        <w:tc>
          <w:tcPr>
            <w:tcW w:w="74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B2196">
            <w:pPr>
              <w:rPr>
                <w:rFonts w:hint="default" w:eastAsia="宋体"/>
                <w:sz w:val="28"/>
                <w:szCs w:val="28"/>
                <w:lang w:val="en-US" w:eastAsia="zh-CN"/>
              </w:rPr>
            </w:pPr>
          </w:p>
        </w:tc>
      </w:tr>
      <w:tr w14:paraId="47E4A8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AE10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意向经营</w:t>
            </w:r>
            <w:r>
              <w:rPr>
                <w:sz w:val="28"/>
                <w:szCs w:val="28"/>
              </w:rPr>
              <w:t>时间</w:t>
            </w:r>
          </w:p>
        </w:tc>
        <w:tc>
          <w:tcPr>
            <w:tcW w:w="74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3BAB7">
            <w:pPr>
              <w:rPr>
                <w:rFonts w:hint="default" w:eastAsia="宋体"/>
                <w:lang w:val="en-US" w:eastAsia="zh-CN"/>
              </w:rPr>
            </w:pPr>
          </w:p>
        </w:tc>
      </w:tr>
      <w:tr w14:paraId="653F8E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DB0E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投标金额或合作方式</w:t>
            </w:r>
          </w:p>
        </w:tc>
        <w:tc>
          <w:tcPr>
            <w:tcW w:w="74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6D4A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费用：</w:t>
            </w:r>
            <w:r>
              <w:rPr>
                <w:sz w:val="28"/>
                <w:szCs w:val="28"/>
              </w:rPr>
              <w:t xml:space="preserve"> </w:t>
            </w:r>
          </w:p>
          <w:p w14:paraId="3677226F">
            <w:pPr>
              <w:ind w:firstLine="1400" w:firstLineChars="500"/>
              <w:rPr>
                <w:sz w:val="28"/>
                <w:szCs w:val="28"/>
              </w:rPr>
            </w:pPr>
          </w:p>
        </w:tc>
      </w:tr>
      <w:tr w14:paraId="61A4C8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2269" w:type="dxa"/>
            <w:vAlign w:val="center"/>
          </w:tcPr>
          <w:p w14:paraId="4EF6E2F7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投标承诺书</w:t>
            </w:r>
          </w:p>
        </w:tc>
        <w:tc>
          <w:tcPr>
            <w:tcW w:w="7497" w:type="dxa"/>
            <w:gridSpan w:val="3"/>
            <w:vAlign w:val="center"/>
          </w:tcPr>
          <w:p w14:paraId="31ED2BB7">
            <w:pPr>
              <w:pStyle w:val="39"/>
              <w:numPr>
                <w:ilvl w:val="0"/>
                <w:numId w:val="0"/>
              </w:numPr>
              <w:ind w:leftChars="0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1.</w:t>
            </w:r>
            <w:r>
              <w:rPr>
                <w:rFonts w:hint="eastAsia"/>
                <w:sz w:val="28"/>
                <w:szCs w:val="28"/>
              </w:rPr>
              <w:t>服从学院管理，无条件配合学院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管理及</w:t>
            </w:r>
            <w:r>
              <w:rPr>
                <w:rFonts w:hint="eastAsia"/>
                <w:sz w:val="28"/>
                <w:szCs w:val="28"/>
              </w:rPr>
              <w:t>疫情防治工作。</w:t>
            </w:r>
          </w:p>
          <w:p w14:paraId="65EF3E5F">
            <w:pPr>
              <w:pStyle w:val="39"/>
              <w:numPr>
                <w:ilvl w:val="0"/>
                <w:numId w:val="0"/>
              </w:numPr>
              <w:ind w:leftChars="0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2.</w:t>
            </w:r>
            <w:r>
              <w:rPr>
                <w:rFonts w:hint="eastAsia"/>
                <w:sz w:val="28"/>
                <w:szCs w:val="28"/>
              </w:rPr>
              <w:t>根据学院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师生</w:t>
            </w:r>
            <w:r>
              <w:rPr>
                <w:rFonts w:hint="eastAsia"/>
                <w:sz w:val="28"/>
                <w:szCs w:val="28"/>
              </w:rPr>
              <w:t>需求，进行停业及开业。</w:t>
            </w:r>
          </w:p>
          <w:p w14:paraId="5372D43A">
            <w:pPr>
              <w:pStyle w:val="39"/>
              <w:numPr>
                <w:ilvl w:val="0"/>
                <w:numId w:val="0"/>
              </w:numPr>
              <w:ind w:leftChars="0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3.</w:t>
            </w:r>
            <w:r>
              <w:rPr>
                <w:rFonts w:hint="eastAsia"/>
                <w:sz w:val="28"/>
                <w:szCs w:val="28"/>
              </w:rPr>
              <w:t>按时缴纳房租金及水、电、物业费。</w:t>
            </w:r>
          </w:p>
          <w:p w14:paraId="0CDFB48B">
            <w:pPr>
              <w:pStyle w:val="39"/>
              <w:numPr>
                <w:ilvl w:val="0"/>
                <w:numId w:val="0"/>
              </w:numPr>
              <w:ind w:leftChars="0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4.</w:t>
            </w:r>
            <w:r>
              <w:rPr>
                <w:rFonts w:hint="eastAsia"/>
                <w:sz w:val="28"/>
                <w:szCs w:val="28"/>
              </w:rPr>
              <w:t>各类手续自行办理。</w:t>
            </w:r>
          </w:p>
          <w:p w14:paraId="6B4CB79B">
            <w:pPr>
              <w:pStyle w:val="39"/>
              <w:numPr>
                <w:ilvl w:val="0"/>
                <w:numId w:val="0"/>
              </w:numPr>
              <w:ind w:leftChars="0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5.</w:t>
            </w:r>
            <w:r>
              <w:rPr>
                <w:rFonts w:hint="eastAsia"/>
                <w:sz w:val="28"/>
                <w:szCs w:val="28"/>
                <w:lang w:eastAsia="zh-CN"/>
              </w:rPr>
              <w:t>投标保证金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5000元，中标后弃权、投标过程弄虚作假、围标的，不予退还。</w:t>
            </w:r>
          </w:p>
          <w:p w14:paraId="35A7128E">
            <w:pPr>
              <w:pStyle w:val="39"/>
              <w:numPr>
                <w:ilvl w:val="0"/>
                <w:numId w:val="0"/>
              </w:numPr>
              <w:ind w:leftChars="0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6.合同签署后，合同经营保证金20000元。</w:t>
            </w:r>
          </w:p>
          <w:p w14:paraId="51833FED">
            <w:pPr>
              <w:pStyle w:val="39"/>
              <w:numPr>
                <w:ilvl w:val="0"/>
                <w:numId w:val="0"/>
              </w:numPr>
              <w:ind w:leftChars="0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7.每年7月15日前房屋租金交到指定账户。</w:t>
            </w:r>
          </w:p>
        </w:tc>
      </w:tr>
      <w:tr w14:paraId="3F0F96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2269" w:type="dxa"/>
            <w:vAlign w:val="center"/>
          </w:tcPr>
          <w:p w14:paraId="7803BE60">
            <w:pPr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</w:rPr>
              <w:t>招投</w:t>
            </w:r>
            <w:r>
              <w:rPr>
                <w:rFonts w:hint="eastAsia"/>
                <w:sz w:val="28"/>
                <w:szCs w:val="28"/>
                <w:lang w:eastAsia="zh-CN"/>
              </w:rPr>
              <w:t>标办公室</w:t>
            </w:r>
          </w:p>
          <w:p w14:paraId="0A7285F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意见</w:t>
            </w:r>
          </w:p>
        </w:tc>
        <w:tc>
          <w:tcPr>
            <w:tcW w:w="7497" w:type="dxa"/>
            <w:gridSpan w:val="3"/>
            <w:vAlign w:val="center"/>
          </w:tcPr>
          <w:p w14:paraId="2E6B9D50">
            <w:pPr>
              <w:jc w:val="center"/>
              <w:rPr>
                <w:sz w:val="28"/>
                <w:szCs w:val="28"/>
              </w:rPr>
            </w:pPr>
          </w:p>
          <w:p w14:paraId="644E052C">
            <w:pPr>
              <w:jc w:val="center"/>
              <w:rPr>
                <w:sz w:val="28"/>
                <w:szCs w:val="28"/>
              </w:rPr>
            </w:pPr>
          </w:p>
        </w:tc>
      </w:tr>
      <w:tr w14:paraId="681E22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2269" w:type="dxa"/>
          </w:tcPr>
          <w:p w14:paraId="26F1316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主管领导意见</w:t>
            </w:r>
          </w:p>
        </w:tc>
        <w:tc>
          <w:tcPr>
            <w:tcW w:w="7497" w:type="dxa"/>
            <w:gridSpan w:val="3"/>
          </w:tcPr>
          <w:p w14:paraId="0C2C75E5">
            <w:pPr>
              <w:jc w:val="center"/>
              <w:rPr>
                <w:sz w:val="28"/>
                <w:szCs w:val="28"/>
              </w:rPr>
            </w:pPr>
          </w:p>
          <w:p w14:paraId="7A9B98BB">
            <w:pPr>
              <w:jc w:val="center"/>
              <w:rPr>
                <w:sz w:val="28"/>
                <w:szCs w:val="28"/>
              </w:rPr>
            </w:pPr>
          </w:p>
        </w:tc>
      </w:tr>
    </w:tbl>
    <w:p w14:paraId="731A33F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注：1、水、电、气、物业费等，服从学院统一安排，按照学院收费标准收取。</w:t>
      </w:r>
    </w:p>
    <w:p w14:paraId="6C3FDC20">
      <w:pP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/>
          <w:sz w:val="24"/>
          <w:szCs w:val="24"/>
        </w:rPr>
        <w:t xml:space="preserve">    2、个体提供身份证复印件。公司需提供法人委托书、企业资质、公司法人身份证复印件等。</w:t>
      </w:r>
    </w:p>
    <w:sectPr>
      <w:headerReference r:id="rId7" w:type="first"/>
      <w:headerReference r:id="rId5" w:type="default"/>
      <w:footerReference r:id="rId8" w:type="default"/>
      <w:headerReference r:id="rId6" w:type="even"/>
      <w:pgSz w:w="11906" w:h="16838"/>
      <w:pgMar w:top="1383" w:right="1423" w:bottom="1383" w:left="1423" w:header="568" w:footer="0" w:gutter="0"/>
      <w:pgNumType w:start="1"/>
      <w:cols w:space="425" w:num="1"/>
      <w:docGrid w:linePitch="697" w:charSpace="39997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424492644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 w14:paraId="42795507">
            <w:pPr>
              <w:pStyle w:val="5"/>
              <w:jc w:val="center"/>
            </w:pPr>
            <w:r>
              <w:rPr>
                <w:lang w:val="zh-CN" w:eastAsia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 w:eastAsia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7D1C4C0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5477B9">
    <w:pPr>
      <w:pStyle w:val="6"/>
      <w:pBdr>
        <w:bottom w:val="none" w:color="auto" w:sz="0" w:space="0"/>
      </w:pBdr>
      <w:rPr>
        <w:lang w:eastAsia="zh-CN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9C5D49">
    <w:pPr>
      <w:pStyle w:val="6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746DED"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HorizontalSpacing w:val="208"/>
  <w:drawingGridVerticalSpacing w:val="697"/>
  <w:displayHorizontalDrawingGridEvery w:val="0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M3ZTJhMGRiY2UxNGY2MDgwYjk1ODg2YTFhOWJkYjQifQ=="/>
  </w:docVars>
  <w:rsids>
    <w:rsidRoot w:val="0005640D"/>
    <w:rsid w:val="00030444"/>
    <w:rsid w:val="00030588"/>
    <w:rsid w:val="00053BB4"/>
    <w:rsid w:val="0005640D"/>
    <w:rsid w:val="00067B28"/>
    <w:rsid w:val="00087124"/>
    <w:rsid w:val="000A6352"/>
    <w:rsid w:val="000A6E23"/>
    <w:rsid w:val="000B48AE"/>
    <w:rsid w:val="000E1176"/>
    <w:rsid w:val="000F507E"/>
    <w:rsid w:val="00112C0B"/>
    <w:rsid w:val="00133726"/>
    <w:rsid w:val="00151A9D"/>
    <w:rsid w:val="001718AE"/>
    <w:rsid w:val="001A0304"/>
    <w:rsid w:val="001C21C6"/>
    <w:rsid w:val="001E5B3D"/>
    <w:rsid w:val="00214873"/>
    <w:rsid w:val="00216DC7"/>
    <w:rsid w:val="0023415B"/>
    <w:rsid w:val="00271D6D"/>
    <w:rsid w:val="00313F38"/>
    <w:rsid w:val="0032756C"/>
    <w:rsid w:val="003730F4"/>
    <w:rsid w:val="00384A6F"/>
    <w:rsid w:val="003F508B"/>
    <w:rsid w:val="003F7F0C"/>
    <w:rsid w:val="00400C0A"/>
    <w:rsid w:val="00425F34"/>
    <w:rsid w:val="004757B6"/>
    <w:rsid w:val="00534A34"/>
    <w:rsid w:val="00552208"/>
    <w:rsid w:val="00574ACC"/>
    <w:rsid w:val="00580BFC"/>
    <w:rsid w:val="005D0C34"/>
    <w:rsid w:val="00603248"/>
    <w:rsid w:val="00652F7F"/>
    <w:rsid w:val="006664BE"/>
    <w:rsid w:val="00690A00"/>
    <w:rsid w:val="006B003B"/>
    <w:rsid w:val="006E2E27"/>
    <w:rsid w:val="006F4939"/>
    <w:rsid w:val="006F67B6"/>
    <w:rsid w:val="0070189A"/>
    <w:rsid w:val="00712B76"/>
    <w:rsid w:val="00742EC5"/>
    <w:rsid w:val="0076151C"/>
    <w:rsid w:val="00767DC1"/>
    <w:rsid w:val="00780837"/>
    <w:rsid w:val="007B0DB4"/>
    <w:rsid w:val="00820BCC"/>
    <w:rsid w:val="008345CF"/>
    <w:rsid w:val="00840030"/>
    <w:rsid w:val="00847AFF"/>
    <w:rsid w:val="00851339"/>
    <w:rsid w:val="00870161"/>
    <w:rsid w:val="008867A1"/>
    <w:rsid w:val="00887665"/>
    <w:rsid w:val="008A206B"/>
    <w:rsid w:val="008E1E85"/>
    <w:rsid w:val="00922CA7"/>
    <w:rsid w:val="00931F76"/>
    <w:rsid w:val="00952559"/>
    <w:rsid w:val="00952836"/>
    <w:rsid w:val="009B3AFD"/>
    <w:rsid w:val="009F7800"/>
    <w:rsid w:val="00A074B4"/>
    <w:rsid w:val="00A260DC"/>
    <w:rsid w:val="00A341AB"/>
    <w:rsid w:val="00A3694C"/>
    <w:rsid w:val="00A5688B"/>
    <w:rsid w:val="00A939AF"/>
    <w:rsid w:val="00A97085"/>
    <w:rsid w:val="00AA7602"/>
    <w:rsid w:val="00AB291B"/>
    <w:rsid w:val="00B761EB"/>
    <w:rsid w:val="00B90C64"/>
    <w:rsid w:val="00BC6020"/>
    <w:rsid w:val="00BC718E"/>
    <w:rsid w:val="00BD2EC9"/>
    <w:rsid w:val="00BE4DC7"/>
    <w:rsid w:val="00C64CAD"/>
    <w:rsid w:val="00C65C54"/>
    <w:rsid w:val="00C969F0"/>
    <w:rsid w:val="00CB7CDF"/>
    <w:rsid w:val="00D14141"/>
    <w:rsid w:val="00D573EA"/>
    <w:rsid w:val="00DA3A45"/>
    <w:rsid w:val="00DA4AE5"/>
    <w:rsid w:val="00DE1A78"/>
    <w:rsid w:val="00E305EF"/>
    <w:rsid w:val="00E5131B"/>
    <w:rsid w:val="00E75075"/>
    <w:rsid w:val="00EB588A"/>
    <w:rsid w:val="00F76C4C"/>
    <w:rsid w:val="00FB0F8B"/>
    <w:rsid w:val="00FB1B82"/>
    <w:rsid w:val="00FB2085"/>
    <w:rsid w:val="00FC6598"/>
    <w:rsid w:val="05C23673"/>
    <w:rsid w:val="12CE5CA8"/>
    <w:rsid w:val="139D30A1"/>
    <w:rsid w:val="22550DF8"/>
    <w:rsid w:val="23AA6C8A"/>
    <w:rsid w:val="37CF40B5"/>
    <w:rsid w:val="4EAF1CD7"/>
    <w:rsid w:val="571128E7"/>
    <w:rsid w:val="5ACB7C5C"/>
    <w:rsid w:val="5DED1764"/>
    <w:rsid w:val="5FDD393F"/>
    <w:rsid w:val="61BD7521"/>
    <w:rsid w:val="6F16160A"/>
    <w:rsid w:val="7158427F"/>
    <w:rsid w:val="76365F37"/>
    <w:rsid w:val="77665A7F"/>
    <w:rsid w:val="78DF1CB0"/>
    <w:rsid w:val="79772E24"/>
    <w:rsid w:val="7BB02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qFormat="1"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qFormat="1" w:uiPriority="6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26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basedOn w:val="1"/>
    <w:semiHidden/>
    <w:unhideWhenUsed/>
    <w:qFormat/>
    <w:uiPriority w:val="99"/>
    <w:pPr>
      <w:spacing w:after="120"/>
      <w:ind w:left="1440" w:leftChars="700" w:right="1440" w:rightChars="700"/>
    </w:pPr>
  </w:style>
  <w:style w:type="paragraph" w:styleId="4">
    <w:name w:val="Balloon Text"/>
    <w:basedOn w:val="1"/>
    <w:link w:val="61"/>
    <w:semiHidden/>
    <w:unhideWhenUsed/>
    <w:qFormat/>
    <w:uiPriority w:val="99"/>
    <w:pPr>
      <w:spacing w:after="0" w:line="240" w:lineRule="auto"/>
    </w:pPr>
    <w:rPr>
      <w:sz w:val="18"/>
      <w:szCs w:val="18"/>
    </w:rPr>
  </w:style>
  <w:style w:type="paragraph" w:styleId="5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6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7">
    <w:name w:val="toc 1"/>
    <w:basedOn w:val="1"/>
    <w:next w:val="1"/>
    <w:unhideWhenUsed/>
    <w:qFormat/>
    <w:uiPriority w:val="39"/>
  </w:style>
  <w:style w:type="paragraph" w:styleId="8">
    <w:name w:val="Normal (Web)"/>
    <w:basedOn w:val="1"/>
    <w:semiHidden/>
    <w:unhideWhenUsed/>
    <w:qFormat/>
    <w:uiPriority w:val="99"/>
    <w:pPr>
      <w:spacing w:before="100" w:beforeAutospacing="1" w:after="100" w:afterAutospacing="1" w:line="240" w:lineRule="auto"/>
    </w:pPr>
    <w:rPr>
      <w:rFonts w:ascii="宋体" w:hAnsi="宋体" w:eastAsia="宋体" w:cs="宋体"/>
      <w:sz w:val="24"/>
      <w:szCs w:val="24"/>
      <w:lang w:eastAsia="zh-CN"/>
    </w:rPr>
  </w:style>
  <w:style w:type="table" w:styleId="10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1">
    <w:name w:val="Light Shading Accent 6"/>
    <w:basedOn w:val="9"/>
    <w:semiHidden/>
    <w:unhideWhenUsed/>
    <w:qFormat/>
    <w:uiPriority w:val="60"/>
    <w:rPr>
      <w:color w:val="548235" w:themeColor="accent6" w:themeShade="BF"/>
    </w:rPr>
    <w:tblPr>
      <w:tblBorders>
        <w:top w:val="single" w:color="70AD47" w:themeColor="accent6" w:sz="8" w:space="0"/>
        <w:bottom w:val="single" w:color="70AD47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70AD47" w:themeColor="accent6" w:sz="8" w:space="0"/>
          <w:left w:val="nil"/>
          <w:bottom w:val="single" w:color="70AD47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70AD47" w:themeColor="accent6" w:sz="8" w:space="0"/>
          <w:left w:val="nil"/>
          <w:bottom w:val="single" w:color="70AD47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character" w:styleId="13">
    <w:name w:val="Strong"/>
    <w:basedOn w:val="12"/>
    <w:qFormat/>
    <w:uiPriority w:val="22"/>
    <w:rPr>
      <w:b/>
      <w:bCs/>
    </w:rPr>
  </w:style>
  <w:style w:type="character" w:styleId="14">
    <w:name w:val="Hyperlink"/>
    <w:basedOn w:val="1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5">
    <w:name w:val="无间隔 Char"/>
    <w:basedOn w:val="12"/>
    <w:link w:val="16"/>
    <w:qFormat/>
    <w:locked/>
    <w:uiPriority w:val="1"/>
  </w:style>
  <w:style w:type="paragraph" w:styleId="16">
    <w:name w:val="No Spacing"/>
    <w:link w:val="15"/>
    <w:qFormat/>
    <w:uiPriority w:val="1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17">
    <w:name w:val="页眉 Char"/>
    <w:basedOn w:val="12"/>
    <w:link w:val="6"/>
    <w:qFormat/>
    <w:uiPriority w:val="99"/>
    <w:rPr>
      <w:kern w:val="0"/>
      <w:sz w:val="18"/>
      <w:szCs w:val="18"/>
      <w:lang w:eastAsia="en-US"/>
    </w:rPr>
  </w:style>
  <w:style w:type="character" w:customStyle="1" w:styleId="18">
    <w:name w:val="页脚 Char"/>
    <w:basedOn w:val="12"/>
    <w:link w:val="5"/>
    <w:qFormat/>
    <w:uiPriority w:val="99"/>
    <w:rPr>
      <w:kern w:val="0"/>
      <w:sz w:val="18"/>
      <w:szCs w:val="18"/>
      <w:lang w:eastAsia="en-US"/>
    </w:rPr>
  </w:style>
  <w:style w:type="paragraph" w:customStyle="1" w:styleId="19">
    <w:name w:val="body_style"/>
    <w:basedOn w:val="16"/>
    <w:qFormat/>
    <w:uiPriority w:val="0"/>
    <w:pPr>
      <w:shd w:val="clear" w:color="auto" w:fill="F1F1F1" w:themeFill="background1" w:themeFillShade="F2"/>
      <w:spacing w:before="240" w:after="240" w:line="300" w:lineRule="auto"/>
      <w:ind w:firstLine="200" w:firstLineChars="200"/>
      <w:jc w:val="center"/>
    </w:pPr>
    <w:rPr>
      <w:color w:val="595959" w:themeColor="text1" w:themeTint="A6"/>
      <w:kern w:val="0"/>
      <w:sz w:val="28"/>
      <w:lang w:eastAsia="en-US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customStyle="1" w:styleId="20">
    <w:name w:val="mytitle"/>
    <w:basedOn w:val="1"/>
    <w:link w:val="22"/>
    <w:qFormat/>
    <w:uiPriority w:val="0"/>
    <w:pPr>
      <w:spacing w:after="0" w:line="240" w:lineRule="auto"/>
      <w:jc w:val="center"/>
      <w:outlineLvl w:val="0"/>
    </w:pPr>
    <w:rPr>
      <w:rFonts w:eastAsia="黑体"/>
      <w:color w:val="2E75B6" w:themeColor="accent1" w:themeShade="BF"/>
      <w:sz w:val="36"/>
      <w:lang w:eastAsia="zh-CN"/>
    </w:rPr>
  </w:style>
  <w:style w:type="paragraph" w:customStyle="1" w:styleId="21">
    <w:name w:val="mybody"/>
    <w:basedOn w:val="1"/>
    <w:link w:val="23"/>
    <w:qFormat/>
    <w:uiPriority w:val="0"/>
    <w:pPr>
      <w:spacing w:before="100" w:beforeLines="100" w:after="100" w:afterLines="100" w:line="288" w:lineRule="auto"/>
      <w:ind w:firstLine="200" w:firstLineChars="200"/>
    </w:pPr>
    <w:rPr>
      <w:color w:val="000000" w:themeColor="text1"/>
      <w:sz w:val="28"/>
      <w14:textFill>
        <w14:solidFill>
          <w14:schemeClr w14:val="tx1"/>
        </w14:solidFill>
      </w14:textFill>
    </w:rPr>
  </w:style>
  <w:style w:type="character" w:customStyle="1" w:styleId="22">
    <w:name w:val="mytitle Char"/>
    <w:basedOn w:val="12"/>
    <w:link w:val="20"/>
    <w:qFormat/>
    <w:uiPriority w:val="0"/>
    <w:rPr>
      <w:rFonts w:eastAsia="黑体"/>
      <w:color w:val="2E75B6" w:themeColor="accent1" w:themeShade="BF"/>
      <w:kern w:val="0"/>
      <w:sz w:val="36"/>
    </w:rPr>
  </w:style>
  <w:style w:type="character" w:customStyle="1" w:styleId="23">
    <w:name w:val="mybody Char"/>
    <w:basedOn w:val="22"/>
    <w:link w:val="21"/>
    <w:qFormat/>
    <w:uiPriority w:val="0"/>
    <w:rPr>
      <w:rFonts w:eastAsia="黑体"/>
      <w:b/>
      <w:color w:val="000000" w:themeColor="text1"/>
      <w:kern w:val="0"/>
      <w:sz w:val="28"/>
      <w:lang w:eastAsia="en-US"/>
      <w14:textFill>
        <w14:solidFill>
          <w14:schemeClr w14:val="tx1"/>
        </w14:solidFill>
      </w14:textFill>
    </w:rPr>
  </w:style>
  <w:style w:type="paragraph" w:customStyle="1" w:styleId="24">
    <w:name w:val="mylist"/>
    <w:basedOn w:val="1"/>
    <w:link w:val="25"/>
    <w:qFormat/>
    <w:uiPriority w:val="0"/>
    <w:pPr>
      <w:spacing w:before="50" w:beforeLines="50" w:after="50" w:afterLines="50"/>
      <w:ind w:firstLine="200" w:firstLineChars="200"/>
      <w:outlineLvl w:val="1"/>
    </w:pPr>
    <w:rPr>
      <w:b/>
      <w:sz w:val="28"/>
      <w:lang w:eastAsia="zh-CN"/>
    </w:rPr>
  </w:style>
  <w:style w:type="character" w:customStyle="1" w:styleId="25">
    <w:name w:val="mylist Char"/>
    <w:basedOn w:val="12"/>
    <w:link w:val="24"/>
    <w:qFormat/>
    <w:uiPriority w:val="0"/>
    <w:rPr>
      <w:b/>
      <w:kern w:val="0"/>
      <w:sz w:val="28"/>
    </w:rPr>
  </w:style>
  <w:style w:type="character" w:customStyle="1" w:styleId="26">
    <w:name w:val="标题 1 Char"/>
    <w:basedOn w:val="12"/>
    <w:link w:val="2"/>
    <w:qFormat/>
    <w:uiPriority w:val="9"/>
    <w:rPr>
      <w:b/>
      <w:bCs/>
      <w:kern w:val="44"/>
      <w:sz w:val="44"/>
      <w:szCs w:val="44"/>
      <w:lang w:eastAsia="en-US"/>
    </w:rPr>
  </w:style>
  <w:style w:type="paragraph" w:customStyle="1" w:styleId="27">
    <w:name w:val="TOC 标题1"/>
    <w:basedOn w:val="2"/>
    <w:next w:val="1"/>
    <w:unhideWhenUsed/>
    <w:qFormat/>
    <w:uiPriority w:val="39"/>
    <w:pPr>
      <w:spacing w:before="240" w:after="0" w:line="259" w:lineRule="auto"/>
      <w:outlineLvl w:val="9"/>
    </w:pPr>
    <w:rPr>
      <w:rFonts w:asciiTheme="majorHAnsi" w:hAnsiTheme="majorHAnsi" w:eastAsiaTheme="majorEastAsia" w:cstheme="majorBidi"/>
      <w:b w:val="0"/>
      <w:bCs w:val="0"/>
      <w:color w:val="2E75B6" w:themeColor="accent1" w:themeShade="BF"/>
      <w:kern w:val="0"/>
      <w:sz w:val="32"/>
      <w:szCs w:val="32"/>
      <w:lang w:eastAsia="zh-CN"/>
    </w:rPr>
  </w:style>
  <w:style w:type="character" w:styleId="28">
    <w:name w:val="Placeholder Text"/>
    <w:basedOn w:val="12"/>
    <w:semiHidden/>
    <w:qFormat/>
    <w:uiPriority w:val="99"/>
    <w:rPr>
      <w:color w:val="808080"/>
    </w:rPr>
  </w:style>
  <w:style w:type="paragraph" w:customStyle="1" w:styleId="29">
    <w:name w:val="mytitle2"/>
    <w:basedOn w:val="1"/>
    <w:link w:val="30"/>
    <w:qFormat/>
    <w:uiPriority w:val="0"/>
    <w:pPr>
      <w:spacing w:after="0" w:line="240" w:lineRule="auto"/>
    </w:pPr>
    <w:rPr>
      <w:rFonts w:eastAsia="黑体"/>
      <w:b/>
      <w:color w:val="2E75B6" w:themeColor="accent1" w:themeShade="BF"/>
      <w:sz w:val="44"/>
    </w:rPr>
  </w:style>
  <w:style w:type="character" w:customStyle="1" w:styleId="30">
    <w:name w:val="mytitle2 Char"/>
    <w:basedOn w:val="12"/>
    <w:link w:val="29"/>
    <w:qFormat/>
    <w:uiPriority w:val="0"/>
    <w:rPr>
      <w:rFonts w:eastAsia="黑体"/>
      <w:b/>
      <w:color w:val="2E75B6" w:themeColor="accent1" w:themeShade="BF"/>
      <w:kern w:val="0"/>
      <w:sz w:val="44"/>
      <w:lang w:eastAsia="en-US"/>
    </w:rPr>
  </w:style>
  <w:style w:type="paragraph" w:customStyle="1" w:styleId="31">
    <w:name w:val="选项"/>
    <w:basedOn w:val="1"/>
    <w:link w:val="33"/>
    <w:qFormat/>
    <w:uiPriority w:val="0"/>
    <w:rPr>
      <w:lang w:eastAsia="zh-CN"/>
    </w:rPr>
  </w:style>
  <w:style w:type="paragraph" w:customStyle="1" w:styleId="32">
    <w:name w:val="mytitle3"/>
    <w:basedOn w:val="21"/>
    <w:link w:val="34"/>
    <w:qFormat/>
    <w:uiPriority w:val="0"/>
    <w:pPr>
      <w:ind w:firstLine="0" w:firstLineChars="0"/>
      <w:jc w:val="center"/>
      <w:outlineLvl w:val="0"/>
    </w:pPr>
    <w:rPr>
      <w:lang w:eastAsia="zh-CN"/>
    </w:rPr>
  </w:style>
  <w:style w:type="character" w:customStyle="1" w:styleId="33">
    <w:name w:val="选项 Char"/>
    <w:basedOn w:val="12"/>
    <w:link w:val="31"/>
    <w:qFormat/>
    <w:uiPriority w:val="0"/>
    <w:rPr>
      <w:kern w:val="0"/>
      <w:sz w:val="22"/>
    </w:rPr>
  </w:style>
  <w:style w:type="character" w:customStyle="1" w:styleId="34">
    <w:name w:val="mytitle3 Char"/>
    <w:basedOn w:val="23"/>
    <w:link w:val="32"/>
    <w:qFormat/>
    <w:uiPriority w:val="0"/>
    <w:rPr>
      <w:rFonts w:eastAsia="黑体"/>
      <w:b w:val="0"/>
      <w:color w:val="000000" w:themeColor="text1"/>
      <w:kern w:val="0"/>
      <w:sz w:val="28"/>
      <w:lang w:eastAsia="en-US"/>
      <w14:textFill>
        <w14:solidFill>
          <w14:schemeClr w14:val="tx1"/>
        </w14:solidFill>
      </w14:textFill>
    </w:rPr>
  </w:style>
  <w:style w:type="paragraph" w:customStyle="1" w:styleId="35">
    <w:name w:val="answer"/>
    <w:basedOn w:val="21"/>
    <w:link w:val="36"/>
    <w:qFormat/>
    <w:uiPriority w:val="0"/>
    <w:pPr>
      <w:ind w:firstLine="0" w:firstLineChars="0"/>
      <w:outlineLvl w:val="0"/>
    </w:pPr>
    <w:rPr>
      <w:color w:val="FF0000"/>
      <w:lang w:eastAsia="zh-CN"/>
    </w:rPr>
  </w:style>
  <w:style w:type="character" w:customStyle="1" w:styleId="36">
    <w:name w:val="answer Char"/>
    <w:basedOn w:val="23"/>
    <w:link w:val="35"/>
    <w:qFormat/>
    <w:uiPriority w:val="0"/>
    <w:rPr>
      <w:rFonts w:eastAsia="黑体"/>
      <w:b w:val="0"/>
      <w:color w:val="FF0000"/>
      <w:kern w:val="0"/>
      <w:sz w:val="24"/>
      <w:lang w:eastAsia="en-US"/>
    </w:rPr>
  </w:style>
  <w:style w:type="paragraph" w:customStyle="1" w:styleId="37">
    <w:name w:val="myoption"/>
    <w:basedOn w:val="1"/>
    <w:next w:val="1"/>
    <w:link w:val="38"/>
    <w:qFormat/>
    <w:uiPriority w:val="0"/>
    <w:pPr>
      <w:spacing w:before="120" w:after="120" w:line="360" w:lineRule="auto"/>
      <w:ind w:left="1007" w:hanging="440"/>
    </w:pPr>
    <w:rPr>
      <w:sz w:val="24"/>
    </w:rPr>
  </w:style>
  <w:style w:type="character" w:customStyle="1" w:styleId="38">
    <w:name w:val="myoption Char"/>
    <w:basedOn w:val="12"/>
    <w:link w:val="37"/>
    <w:qFormat/>
    <w:uiPriority w:val="0"/>
    <w:rPr>
      <w:kern w:val="0"/>
      <w:sz w:val="24"/>
      <w:lang w:eastAsia="en-US"/>
    </w:rPr>
  </w:style>
  <w:style w:type="paragraph" w:styleId="39">
    <w:name w:val="List Paragraph"/>
    <w:basedOn w:val="1"/>
    <w:qFormat/>
    <w:uiPriority w:val="34"/>
    <w:pPr>
      <w:ind w:firstLine="420" w:firstLineChars="200"/>
    </w:pPr>
  </w:style>
  <w:style w:type="paragraph" w:customStyle="1" w:styleId="40">
    <w:name w:val="mytab"/>
    <w:basedOn w:val="1"/>
    <w:link w:val="41"/>
    <w:qFormat/>
    <w:uiPriority w:val="0"/>
    <w:pPr>
      <w:keepNext/>
      <w:spacing w:before="100" w:beforeAutospacing="1" w:after="100" w:afterAutospacing="1" w:line="288" w:lineRule="auto"/>
      <w:jc w:val="both"/>
    </w:pPr>
    <w:rPr>
      <w:lang w:eastAsia="zh-CN"/>
    </w:rPr>
  </w:style>
  <w:style w:type="character" w:customStyle="1" w:styleId="41">
    <w:name w:val="mytab Char"/>
    <w:basedOn w:val="12"/>
    <w:link w:val="40"/>
    <w:qFormat/>
    <w:uiPriority w:val="0"/>
    <w:rPr>
      <w:kern w:val="0"/>
      <w:sz w:val="22"/>
    </w:rPr>
  </w:style>
  <w:style w:type="table" w:customStyle="1" w:styleId="42">
    <w:name w:val="Grid Table 1 Light Accent 5"/>
    <w:basedOn w:val="9"/>
    <w:qFormat/>
    <w:uiPriority w:val="46"/>
    <w:tblPr>
      <w:tblBorders>
        <w:top w:val="single" w:color="B4C6E7" w:themeColor="accent5" w:themeTint="66" w:sz="4" w:space="0"/>
        <w:left w:val="single" w:color="B4C6E7" w:themeColor="accent5" w:themeTint="66" w:sz="4" w:space="0"/>
        <w:bottom w:val="single" w:color="B4C6E7" w:themeColor="accent5" w:themeTint="66" w:sz="4" w:space="0"/>
        <w:right w:val="single" w:color="B4C6E7" w:themeColor="accent5" w:themeTint="66" w:sz="4" w:space="0"/>
        <w:insideH w:val="single" w:color="B4C6E7" w:themeColor="accent5" w:themeTint="66" w:sz="4" w:space="0"/>
        <w:insideV w:val="single" w:color="B4C6E7" w:themeColor="accent5" w:themeTint="66" w:sz="4" w:space="0"/>
      </w:tblBorders>
    </w:tblPr>
    <w:tblStylePr w:type="firstRow">
      <w:rPr>
        <w:b/>
        <w:bCs/>
      </w:rPr>
      <w:tcPr>
        <w:tcBorders>
          <w:bottom w:val="single" w:color="8EAADB" w:themeColor="accent5" w:themeTint="99" w:sz="12" w:space="0"/>
        </w:tcBorders>
      </w:tcPr>
    </w:tblStylePr>
    <w:tblStylePr w:type="lastRow">
      <w:rPr>
        <w:b/>
        <w:bCs/>
      </w:rPr>
      <w:tcPr>
        <w:tcBorders>
          <w:top w:val="double" w:color="8EAADB" w:themeColor="accent5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43">
    <w:name w:val="Grid Table 1 Light Accent 6"/>
    <w:basedOn w:val="9"/>
    <w:qFormat/>
    <w:uiPriority w:val="46"/>
    <w:tblPr>
      <w:tblBorders>
        <w:top w:val="single" w:color="C5E0B3" w:themeColor="accent6" w:themeTint="66" w:sz="4" w:space="0"/>
        <w:left w:val="single" w:color="C5E0B3" w:themeColor="accent6" w:themeTint="66" w:sz="4" w:space="0"/>
        <w:bottom w:val="single" w:color="C5E0B3" w:themeColor="accent6" w:themeTint="66" w:sz="4" w:space="0"/>
        <w:right w:val="single" w:color="C5E0B3" w:themeColor="accent6" w:themeTint="66" w:sz="4" w:space="0"/>
        <w:insideH w:val="single" w:color="C5E0B3" w:themeColor="accent6" w:themeTint="66" w:sz="4" w:space="0"/>
        <w:insideV w:val="single" w:color="C5E0B3" w:themeColor="accent6" w:themeTint="66" w:sz="4" w:space="0"/>
      </w:tblBorders>
    </w:tblPr>
    <w:tblStylePr w:type="firstRow">
      <w:rPr>
        <w:b/>
        <w:bCs/>
      </w:rPr>
      <w:tcPr>
        <w:tcBorders>
          <w:bottom w:val="single" w:color="A8D08D" w:themeColor="accent6" w:themeTint="99" w:sz="12" w:space="0"/>
        </w:tcBorders>
      </w:tcPr>
    </w:tblStylePr>
    <w:tblStylePr w:type="lastRow">
      <w:rPr>
        <w:b/>
        <w:bCs/>
      </w:rPr>
      <w:tcPr>
        <w:tcBorders>
          <w:top w:val="double" w:color="A8D08D" w:themeColor="accent6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44">
    <w:name w:val="List Table 3 Accent 5"/>
    <w:basedOn w:val="9"/>
    <w:qFormat/>
    <w:uiPriority w:val="48"/>
    <w:tblPr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4472C4" w:themeFill="accent5"/>
      </w:tcPr>
    </w:tblStylePr>
    <w:tblStylePr w:type="lastRow">
      <w:rPr>
        <w:b/>
        <w:bCs/>
      </w:rPr>
      <w:tcPr>
        <w:tcBorders>
          <w:top w:val="double" w:color="4472C4" w:themeColor="accent5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cPr>
        <w:tcBorders>
          <w:left w:val="nil"/>
        </w:tcBorders>
        <w:shd w:val="clear" w:color="auto" w:fill="FFFFFF" w:themeFill="background1"/>
      </w:tcPr>
    </w:tblStylePr>
    <w:tblStylePr w:type="band1Vert">
      <w:tcPr>
        <w:tcBorders>
          <w:left w:val="single" w:color="4472C4" w:themeColor="accent5" w:sz="4" w:space="0"/>
          <w:right w:val="single" w:color="4472C4" w:themeColor="accent5" w:sz="4" w:space="0"/>
        </w:tcBorders>
      </w:tcPr>
    </w:tblStylePr>
    <w:tblStylePr w:type="band1Horz">
      <w:tcPr>
        <w:tcBorders>
          <w:top w:val="single" w:color="4472C4" w:themeColor="accent5" w:sz="4" w:space="0"/>
          <w:bottom w:val="single" w:color="4472C4" w:themeColor="accent5" w:sz="4" w:space="0"/>
          <w:insideH w:val="nil"/>
        </w:tcBorders>
      </w:tcPr>
    </w:tblStylePr>
    <w:tblStylePr w:type="neCell">
      <w:tcPr>
        <w:tcBorders>
          <w:left w:val="nil"/>
          <w:bottom w:val="nil"/>
        </w:tcBorders>
      </w:tcPr>
    </w:tblStylePr>
    <w:tblStylePr w:type="nwCell">
      <w:tcPr>
        <w:tcBorders>
          <w:bottom w:val="nil"/>
          <w:right w:val="nil"/>
        </w:tcBorders>
      </w:tcPr>
    </w:tblStylePr>
    <w:tblStylePr w:type="seCell">
      <w:tcPr>
        <w:tcBorders>
          <w:top w:val="double" w:color="4472C4" w:themeColor="accent5" w:sz="4" w:space="0"/>
          <w:left w:val="nil"/>
        </w:tcBorders>
      </w:tcPr>
    </w:tblStylePr>
    <w:tblStylePr w:type="swCell">
      <w:tcPr>
        <w:tcBorders>
          <w:top w:val="double" w:color="4472C4" w:themeColor="accent5" w:sz="4" w:space="0"/>
          <w:right w:val="nil"/>
        </w:tcBorders>
      </w:tcPr>
    </w:tblStylePr>
  </w:style>
  <w:style w:type="table" w:customStyle="1" w:styleId="45">
    <w:name w:val="Grid Table 1 Light Accent 4"/>
    <w:basedOn w:val="9"/>
    <w:qFormat/>
    <w:uiPriority w:val="46"/>
    <w:tblPr>
      <w:tblBorders>
        <w:top w:val="single" w:color="FFE599" w:themeColor="accent4" w:themeTint="66" w:sz="4" w:space="0"/>
        <w:left w:val="single" w:color="FFE599" w:themeColor="accent4" w:themeTint="66" w:sz="4" w:space="0"/>
        <w:bottom w:val="single" w:color="FFE599" w:themeColor="accent4" w:themeTint="66" w:sz="4" w:space="0"/>
        <w:right w:val="single" w:color="FFE599" w:themeColor="accent4" w:themeTint="66" w:sz="4" w:space="0"/>
        <w:insideH w:val="single" w:color="FFE599" w:themeColor="accent4" w:themeTint="66" w:sz="4" w:space="0"/>
        <w:insideV w:val="single" w:color="FFE599" w:themeColor="accent4" w:themeTint="66" w:sz="4" w:space="0"/>
      </w:tblBorders>
    </w:tblPr>
    <w:tblStylePr w:type="firstRow">
      <w:rPr>
        <w:b/>
        <w:bCs/>
      </w:rPr>
      <w:tcPr>
        <w:tcBorders>
          <w:bottom w:val="single" w:color="FFD965" w:themeColor="accent4" w:themeTint="99" w:sz="12" w:space="0"/>
        </w:tcBorders>
      </w:tcPr>
    </w:tblStylePr>
    <w:tblStylePr w:type="lastRow">
      <w:rPr>
        <w:b/>
        <w:bCs/>
      </w:rPr>
      <w:tcPr>
        <w:tcBorders>
          <w:top w:val="double" w:color="FFD965" w:themeColor="accent4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46">
    <w:name w:val="Grid Table 1 Light Accent 3"/>
    <w:basedOn w:val="9"/>
    <w:qFormat/>
    <w:uiPriority w:val="46"/>
    <w:tblPr>
      <w:tblBorders>
        <w:top w:val="single" w:color="DADADA" w:themeColor="accent3" w:themeTint="66" w:sz="4" w:space="0"/>
        <w:left w:val="single" w:color="DADADA" w:themeColor="accent3" w:themeTint="66" w:sz="4" w:space="0"/>
        <w:bottom w:val="single" w:color="DADADA" w:themeColor="accent3" w:themeTint="66" w:sz="4" w:space="0"/>
        <w:right w:val="single" w:color="DADADA" w:themeColor="accent3" w:themeTint="66" w:sz="4" w:space="0"/>
        <w:insideH w:val="single" w:color="DADADA" w:themeColor="accent3" w:themeTint="66" w:sz="4" w:space="0"/>
        <w:insideV w:val="single" w:color="DADADA" w:themeColor="accent3" w:themeTint="66" w:sz="4" w:space="0"/>
      </w:tblBorders>
    </w:tblPr>
    <w:tblStylePr w:type="firstRow">
      <w:rPr>
        <w:b/>
        <w:bCs/>
      </w:rPr>
      <w:tcPr>
        <w:tcBorders>
          <w:bottom w:val="single" w:color="C8C8C8" w:themeColor="accent3" w:themeTint="99" w:sz="12" w:space="0"/>
        </w:tcBorders>
      </w:tcPr>
    </w:tblStylePr>
    <w:tblStylePr w:type="lastRow">
      <w:rPr>
        <w:b/>
        <w:bCs/>
      </w:rPr>
      <w:tcPr>
        <w:tcBorders>
          <w:top w:val="double" w:color="C8C8C8" w:themeColor="accent3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47">
    <w:name w:val="Grid Table 1 Light Accent 2"/>
    <w:basedOn w:val="9"/>
    <w:qFormat/>
    <w:uiPriority w:val="46"/>
    <w:tblPr>
      <w:tblBorders>
        <w:top w:val="single" w:color="F7CAAC" w:themeColor="accent2" w:themeTint="66" w:sz="4" w:space="0"/>
        <w:left w:val="single" w:color="F7CAAC" w:themeColor="accent2" w:themeTint="66" w:sz="4" w:space="0"/>
        <w:bottom w:val="single" w:color="F7CAAC" w:themeColor="accent2" w:themeTint="66" w:sz="4" w:space="0"/>
        <w:right w:val="single" w:color="F7CAAC" w:themeColor="accent2" w:themeTint="66" w:sz="4" w:space="0"/>
        <w:insideH w:val="single" w:color="F7CAAC" w:themeColor="accent2" w:themeTint="66" w:sz="4" w:space="0"/>
        <w:insideV w:val="single" w:color="F7CAAC" w:themeColor="accent2" w:themeTint="66" w:sz="4" w:space="0"/>
      </w:tblBorders>
    </w:tblPr>
    <w:tblStylePr w:type="firstRow">
      <w:rPr>
        <w:b/>
        <w:bCs/>
      </w:rPr>
      <w:tcPr>
        <w:tcBorders>
          <w:bottom w:val="single" w:color="F4B083" w:themeColor="accent2" w:themeTint="99" w:sz="12" w:space="0"/>
        </w:tcBorders>
      </w:tcPr>
    </w:tblStylePr>
    <w:tblStylePr w:type="lastRow">
      <w:rPr>
        <w:b/>
        <w:bCs/>
      </w:rPr>
      <w:tcPr>
        <w:tcBorders>
          <w:top w:val="double" w:color="F4B083" w:themeColor="accent2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48">
    <w:name w:val="Grid Table 1 Light Accent 1"/>
    <w:basedOn w:val="9"/>
    <w:qFormat/>
    <w:uiPriority w:val="46"/>
    <w:tblPr>
      <w:tblBorders>
        <w:top w:val="single" w:color="BDD6EE" w:themeColor="accent1" w:themeTint="66" w:sz="4" w:space="0"/>
        <w:left w:val="single" w:color="BDD6EE" w:themeColor="accent1" w:themeTint="66" w:sz="4" w:space="0"/>
        <w:bottom w:val="single" w:color="BDD6EE" w:themeColor="accent1" w:themeTint="66" w:sz="4" w:space="0"/>
        <w:right w:val="single" w:color="BDD6EE" w:themeColor="accent1" w:themeTint="66" w:sz="4" w:space="0"/>
        <w:insideH w:val="single" w:color="BDD6EE" w:themeColor="accent1" w:themeTint="66" w:sz="4" w:space="0"/>
        <w:insideV w:val="single" w:color="BDD6EE" w:themeColor="accent1" w:themeTint="66" w:sz="4" w:space="0"/>
      </w:tblBorders>
    </w:tblPr>
    <w:tblStylePr w:type="firstRow">
      <w:rPr>
        <w:b/>
        <w:bCs/>
      </w:rPr>
      <w:tcPr>
        <w:tcBorders>
          <w:bottom w:val="single" w:color="9CC2E5" w:themeColor="accent1" w:themeTint="99" w:sz="12" w:space="0"/>
        </w:tcBorders>
      </w:tcPr>
    </w:tblStylePr>
    <w:tblStylePr w:type="lastRow">
      <w:rPr>
        <w:b/>
        <w:bCs/>
      </w:rPr>
      <w:tcPr>
        <w:tcBorders>
          <w:top w:val="double" w:color="9CC2E5" w:themeColor="accen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49">
    <w:name w:val="Grid Table 4 Accent 1"/>
    <w:basedOn w:val="9"/>
    <w:qFormat/>
    <w:uiPriority w:val="49"/>
    <w:tblPr>
      <w:tblBorders>
        <w:top w:val="single" w:color="9CC2E5" w:themeColor="accent1" w:themeTint="99" w:sz="4" w:space="0"/>
        <w:left w:val="single" w:color="9CC2E5" w:themeColor="accent1" w:themeTint="99" w:sz="4" w:space="0"/>
        <w:bottom w:val="single" w:color="9CC2E5" w:themeColor="accent1" w:themeTint="99" w:sz="4" w:space="0"/>
        <w:right w:val="single" w:color="9CC2E5" w:themeColor="accent1" w:themeTint="99" w:sz="4" w:space="0"/>
        <w:insideH w:val="single" w:color="9CC2E5" w:themeColor="accent1" w:themeTint="99" w:sz="4" w:space="0"/>
        <w:insideV w:val="single" w:color="9CC2E5" w:themeColor="accent1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5B9BD5" w:themeColor="accent1" w:sz="4" w:space="0"/>
          <w:left w:val="single" w:color="5B9BD5" w:themeColor="accent1" w:sz="4" w:space="0"/>
          <w:bottom w:val="single" w:color="5B9BD5" w:themeColor="accent1" w:sz="4" w:space="0"/>
          <w:right w:val="single" w:color="5B9BD5" w:themeColor="accent1" w:sz="4" w:space="0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cPr>
        <w:tcBorders>
          <w:top w:val="double" w:color="5B9BD5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EEAF6" w:themeFill="accent1" w:themeFillTint="33"/>
      </w:tcPr>
    </w:tblStylePr>
    <w:tblStylePr w:type="band1Horz">
      <w:tcPr>
        <w:shd w:val="clear" w:color="auto" w:fill="DEEAF6" w:themeFill="accent1" w:themeFillTint="33"/>
      </w:tcPr>
    </w:tblStylePr>
  </w:style>
  <w:style w:type="table" w:customStyle="1" w:styleId="50">
    <w:name w:val="Grid Table 4 Accent 3"/>
    <w:basedOn w:val="9"/>
    <w:qFormat/>
    <w:uiPriority w:val="49"/>
    <w:tblPr>
      <w:tblBorders>
        <w:top w:val="single" w:color="C8C8C8" w:themeColor="accent3" w:themeTint="99" w:sz="4" w:space="0"/>
        <w:left w:val="single" w:color="C8C8C8" w:themeColor="accent3" w:themeTint="99" w:sz="4" w:space="0"/>
        <w:bottom w:val="single" w:color="C8C8C8" w:themeColor="accent3" w:themeTint="99" w:sz="4" w:space="0"/>
        <w:right w:val="single" w:color="C8C8C8" w:themeColor="accent3" w:themeTint="99" w:sz="4" w:space="0"/>
        <w:insideH w:val="single" w:color="C8C8C8" w:themeColor="accent3" w:themeTint="99" w:sz="4" w:space="0"/>
        <w:insideV w:val="single" w:color="C8C8C8" w:themeColor="accent3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cPr>
        <w:tcBorders>
          <w:top w:val="double" w:color="A5A5A5" w:themeColor="accent3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CECEC" w:themeFill="accent3" w:themeFillTint="33"/>
      </w:tcPr>
    </w:tblStylePr>
    <w:tblStylePr w:type="band1Horz">
      <w:tcPr>
        <w:shd w:val="clear" w:color="auto" w:fill="ECECEC" w:themeFill="accent3" w:themeFillTint="33"/>
      </w:tcPr>
    </w:tblStylePr>
  </w:style>
  <w:style w:type="table" w:customStyle="1" w:styleId="51">
    <w:name w:val="List Table 2 Accent 5"/>
    <w:basedOn w:val="9"/>
    <w:qFormat/>
    <w:uiPriority w:val="47"/>
    <w:tblPr>
      <w:tblBorders>
        <w:top w:val="single" w:color="8EAADB" w:themeColor="accent5" w:themeTint="99" w:sz="4" w:space="0"/>
        <w:bottom w:val="single" w:color="8EAADB" w:themeColor="accent5" w:themeTint="99" w:sz="4" w:space="0"/>
        <w:insideH w:val="single" w:color="8EAADB" w:themeColor="accent5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9E2F3" w:themeFill="accent5" w:themeFillTint="33"/>
      </w:tcPr>
    </w:tblStylePr>
    <w:tblStylePr w:type="band1Horz">
      <w:tcPr>
        <w:shd w:val="clear" w:color="auto" w:fill="D9E2F3" w:themeFill="accent5" w:themeFillTint="33"/>
      </w:tcPr>
    </w:tblStylePr>
  </w:style>
  <w:style w:type="table" w:customStyle="1" w:styleId="52">
    <w:name w:val="List Table 6 Colorful Accent 3"/>
    <w:basedOn w:val="9"/>
    <w:qFormat/>
    <w:uiPriority w:val="51"/>
    <w:rPr>
      <w:color w:val="7C7C7C" w:themeColor="accent3" w:themeShade="BF"/>
    </w:rPr>
    <w:tblPr>
      <w:tblBorders>
        <w:top w:val="single" w:color="A5A5A5" w:themeColor="accent3" w:sz="4" w:space="0"/>
        <w:bottom w:val="single" w:color="A5A5A5" w:themeColor="accent3" w:sz="4" w:space="0"/>
      </w:tblBorders>
    </w:tblPr>
    <w:tblStylePr w:type="firstRow">
      <w:rPr>
        <w:b/>
        <w:bCs/>
      </w:rPr>
      <w:tcPr>
        <w:tcBorders>
          <w:bottom w:val="single" w:color="A5A5A5" w:themeColor="accent3" w:sz="4" w:space="0"/>
        </w:tcBorders>
      </w:tcPr>
    </w:tblStylePr>
    <w:tblStylePr w:type="lastRow">
      <w:rPr>
        <w:b/>
        <w:bCs/>
      </w:rPr>
      <w:tcPr>
        <w:tcBorders>
          <w:top w:val="double" w:color="A5A5A5" w:themeColor="accent3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CECEC" w:themeFill="accent3" w:themeFillTint="33"/>
      </w:tcPr>
    </w:tblStylePr>
    <w:tblStylePr w:type="band1Horz">
      <w:tcPr>
        <w:shd w:val="clear" w:color="auto" w:fill="ECECEC" w:themeFill="accent3" w:themeFillTint="33"/>
      </w:tcPr>
    </w:tblStylePr>
  </w:style>
  <w:style w:type="table" w:customStyle="1" w:styleId="53">
    <w:name w:val="Plain Table 1"/>
    <w:basedOn w:val="9"/>
    <w:qFormat/>
    <w:uiPriority w:val="41"/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double" w:color="BEBEBE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</w:style>
  <w:style w:type="table" w:customStyle="1" w:styleId="54">
    <w:name w:val="Grid Table 6 Colorful Accent 3"/>
    <w:basedOn w:val="9"/>
    <w:qFormat/>
    <w:uiPriority w:val="51"/>
    <w:rPr>
      <w:color w:val="7C7C7C" w:themeColor="accent3" w:themeShade="BF"/>
    </w:rPr>
    <w:tblPr>
      <w:tblBorders>
        <w:top w:val="single" w:color="C8C8C8" w:themeColor="accent3" w:themeTint="99" w:sz="4" w:space="0"/>
        <w:left w:val="single" w:color="C8C8C8" w:themeColor="accent3" w:themeTint="99" w:sz="4" w:space="0"/>
        <w:bottom w:val="single" w:color="C8C8C8" w:themeColor="accent3" w:themeTint="99" w:sz="4" w:space="0"/>
        <w:right w:val="single" w:color="C8C8C8" w:themeColor="accent3" w:themeTint="99" w:sz="4" w:space="0"/>
        <w:insideH w:val="single" w:color="C8C8C8" w:themeColor="accent3" w:themeTint="99" w:sz="4" w:space="0"/>
        <w:insideV w:val="single" w:color="C8C8C8" w:themeColor="accent3" w:themeTint="99" w:sz="4" w:space="0"/>
      </w:tblBorders>
    </w:tblPr>
    <w:tblStylePr w:type="firstRow">
      <w:rPr>
        <w:b/>
        <w:bCs/>
      </w:rPr>
      <w:tcPr>
        <w:tcBorders>
          <w:bottom w:val="single" w:color="C8C8C8" w:themeColor="accent3" w:themeTint="99" w:sz="12" w:space="0"/>
        </w:tcBorders>
      </w:tcPr>
    </w:tblStylePr>
    <w:tblStylePr w:type="lastRow">
      <w:rPr>
        <w:b/>
        <w:bCs/>
      </w:rPr>
      <w:tcPr>
        <w:tcBorders>
          <w:top w:val="double" w:color="C8C8C8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CECEC" w:themeFill="accent3" w:themeFillTint="33"/>
      </w:tcPr>
    </w:tblStylePr>
    <w:tblStylePr w:type="band1Horz">
      <w:tcPr>
        <w:shd w:val="clear" w:color="auto" w:fill="ECECEC" w:themeFill="accent3" w:themeFillTint="33"/>
      </w:tcPr>
    </w:tblStylePr>
  </w:style>
  <w:style w:type="table" w:customStyle="1" w:styleId="55">
    <w:name w:val="Grid Table Light"/>
    <w:basedOn w:val="9"/>
    <w:qFormat/>
    <w:uiPriority w:val="40"/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</w:style>
  <w:style w:type="table" w:customStyle="1" w:styleId="56">
    <w:name w:val="mytab1"/>
    <w:basedOn w:val="10"/>
    <w:qFormat/>
    <w:uiPriority w:val="99"/>
    <w:pPr>
      <w:spacing w:line="360" w:lineRule="auto"/>
      <w:jc w:val="center"/>
    </w:pPr>
    <w:tcPr>
      <w:shd w:val="pct5" w:color="auto" w:fill="auto"/>
      <w:vAlign w:val="center"/>
    </w:tcPr>
  </w:style>
  <w:style w:type="table" w:customStyle="1" w:styleId="57">
    <w:name w:val="mytab2"/>
    <w:basedOn w:val="9"/>
    <w:qFormat/>
    <w:uiPriority w:val="99"/>
    <w:pPr>
      <w:jc w:val="center"/>
    </w:pPr>
    <w:tcPr>
      <w:vAlign w:val="center"/>
    </w:tcPr>
  </w:style>
  <w:style w:type="paragraph" w:customStyle="1" w:styleId="58">
    <w:name w:val="pic"/>
    <w:basedOn w:val="21"/>
    <w:link w:val="59"/>
    <w:qFormat/>
    <w:uiPriority w:val="0"/>
    <w:pPr>
      <w:spacing w:before="240" w:after="240"/>
      <w:ind w:firstLine="560"/>
      <w:jc w:val="center"/>
    </w:pPr>
  </w:style>
  <w:style w:type="character" w:customStyle="1" w:styleId="59">
    <w:name w:val="pic Char"/>
    <w:basedOn w:val="12"/>
    <w:link w:val="58"/>
    <w:qFormat/>
    <w:uiPriority w:val="0"/>
    <w:rPr>
      <w:color w:val="000000" w:themeColor="text1"/>
      <w:kern w:val="0"/>
      <w:sz w:val="28"/>
      <w:lang w:eastAsia="en-US"/>
      <w14:textFill>
        <w14:solidFill>
          <w14:schemeClr w14:val="tx1"/>
        </w14:solidFill>
      </w14:textFill>
    </w:rPr>
  </w:style>
  <w:style w:type="paragraph" w:customStyle="1" w:styleId="60">
    <w:name w:val="default"/>
    <w:basedOn w:val="1"/>
    <w:qFormat/>
    <w:uiPriority w:val="0"/>
    <w:pPr>
      <w:spacing w:before="100" w:beforeAutospacing="1" w:after="100" w:afterAutospacing="1" w:line="240" w:lineRule="auto"/>
    </w:pPr>
    <w:rPr>
      <w:rFonts w:ascii="宋体" w:hAnsi="宋体" w:eastAsia="宋体" w:cs="宋体"/>
      <w:sz w:val="24"/>
      <w:szCs w:val="24"/>
      <w:lang w:eastAsia="zh-CN"/>
    </w:rPr>
  </w:style>
  <w:style w:type="character" w:customStyle="1" w:styleId="61">
    <w:name w:val="批注框文本 Char"/>
    <w:basedOn w:val="12"/>
    <w:link w:val="4"/>
    <w:semiHidden/>
    <w:qFormat/>
    <w:uiPriority w:val="99"/>
    <w:rPr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microsoft.com/office/2006/relationships/keyMapCustomizations" Target="customizations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2F2F2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0B8B5A-DAF6-4A22-85C4-D388FFAD7E9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Trisun</Company>
  <Pages>3</Pages>
  <Words>1045</Words>
  <Characters>1107</Characters>
  <Lines>8</Lines>
  <Paragraphs>2</Paragraphs>
  <TotalTime>0</TotalTime>
  <ScaleCrop>false</ScaleCrop>
  <LinksUpToDate>false</LinksUpToDate>
  <CharactersWithSpaces>1230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2019-09-12T12:07:00Z</dcterms:created>
  <dc:creator>wudechun</dc:creator>
  <cp:lastModifiedBy>陈生利</cp:lastModifiedBy>
  <cp:lastPrinted>2021-08-20T00:33:00Z</cp:lastPrinted>
  <dcterms:modified xsi:type="dcterms:W3CDTF">2025-02-13T06:31:31Z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DF25A37F1D004E15A1F2FD967B62648B_13</vt:lpwstr>
  </property>
  <property fmtid="{D5CDD505-2E9C-101B-9397-08002B2CF9AE}" pid="4" name="KSOTemplateDocerSaveRecord">
    <vt:lpwstr>eyJoZGlkIjoiNGQ0NDMwMjMzNmIwYjc3MzVjN2JmMzE0ZjI0MzgxYmMiLCJ1c2VySWQiOiI1NzYzMTMyODMifQ==</vt:lpwstr>
  </property>
</Properties>
</file>