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B13/B14公寓楼</w:t>
      </w:r>
      <w:r>
        <w:rPr>
          <w:rFonts w:hint="eastAsia" w:asciiTheme="minorEastAsia" w:hAnsiTheme="minorEastAsia"/>
          <w:b/>
          <w:sz w:val="30"/>
          <w:szCs w:val="30"/>
        </w:rPr>
        <w:t>地砖铺贴询价单</w:t>
      </w:r>
    </w:p>
    <w:p>
      <w:pPr>
        <w:rPr>
          <w:rFonts w:hint="eastAsia"/>
        </w:rPr>
      </w:pPr>
    </w:p>
    <w:tbl>
      <w:tblPr>
        <w:tblStyle w:val="4"/>
        <w:tblW w:w="103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6"/>
        <w:gridCol w:w="1759"/>
        <w:gridCol w:w="177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单价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（元/㎡）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数量（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合计（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楼梯间600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350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158地板砖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500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各层走道、宿舍800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800地板砖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各层走道、宿舍600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600地板砖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各层走道、宿舍80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600踢脚线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4900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各层淋雨间、更衣间、卫生间300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300防滑地砖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各层淋雨间、更衣间600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300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花岗岩石板台阶、坡道600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300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25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600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300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30（台阶）600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45.6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1、实际贴砖费用根据现场实际丈量面积乘以以上单价进行结算；贴地砖单价不含税费。</w:t>
      </w:r>
    </w:p>
    <w:p>
      <w:pPr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2、其中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B13、B14公寓楼</w:t>
      </w:r>
      <w:r>
        <w:rPr>
          <w:rFonts w:hint="eastAsia" w:ascii="仿宋" w:hAnsi="仿宋" w:eastAsia="仿宋"/>
          <w:color w:val="000000"/>
          <w:sz w:val="30"/>
          <w:szCs w:val="30"/>
        </w:rPr>
        <w:t>建筑面积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分别是 14615.6 、14615.6 </w:t>
      </w:r>
      <w:r>
        <w:rPr>
          <w:rFonts w:hint="eastAsia" w:ascii="仿宋" w:hAnsi="仿宋" w:eastAsia="仿宋"/>
          <w:color w:val="000000"/>
          <w:sz w:val="30"/>
          <w:szCs w:val="30"/>
        </w:rPr>
        <w:t>平米。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3、所报单价：含地砖上料、人工、机械、工具等费用，包质量、包安全、包施工机械、包施工措施、包税费、包文明施工、包成品保护、包竣工验收合格和工程保修等。</w:t>
      </w:r>
    </w:p>
    <w:p>
      <w:pPr>
        <w:widowControl/>
        <w:adjustRightInd w:val="0"/>
        <w:snapToGrid w:val="0"/>
        <w:spacing w:after="200" w:line="520" w:lineRule="exact"/>
        <w:ind w:firstLine="600" w:firstLineChars="200"/>
        <w:jc w:val="lef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4、所报价格需提供一份公司营业执照复印件、开户账号复印件。</w:t>
      </w:r>
    </w:p>
    <w:p>
      <w:pPr>
        <w:widowControl/>
        <w:adjustRightInd w:val="0"/>
        <w:snapToGrid w:val="0"/>
        <w:spacing w:after="200" w:line="520" w:lineRule="exact"/>
        <w:ind w:firstLine="600" w:firstLineChars="200"/>
        <w:jc w:val="lef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5、此标书投标时分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为技术标和商务标。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技术标中可以写明操作步骤以及验收标准，严禁涉及价格，否则按照废标处理。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         </w:t>
      </w:r>
    </w:p>
    <w:p>
      <w:pPr>
        <w:widowControl/>
        <w:adjustRightInd w:val="0"/>
        <w:snapToGrid w:val="0"/>
        <w:spacing w:after="200" w:line="520" w:lineRule="exact"/>
        <w:ind w:firstLine="600" w:firstLineChars="200"/>
        <w:jc w:val="lef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、报送时间与联系方式：                                                     </w:t>
      </w:r>
    </w:p>
    <w:p>
      <w:pPr>
        <w:widowControl/>
        <w:adjustRightInd w:val="0"/>
        <w:snapToGrid w:val="0"/>
        <w:spacing w:after="200" w:line="520" w:lineRule="exact"/>
        <w:ind w:firstLine="600" w:firstLineChars="200"/>
        <w:jc w:val="lef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请将报价单于2022年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30"/>
          <w:szCs w:val="30"/>
        </w:rPr>
        <w:t>:00前密封送至西安高新科技职业学院泾河校区项目部，或邮寄至：西咸新区泾河新城先锋大街西安高新科技职业学院泾河校区，联系人：朱萌老师18191079221,技术咨询：边景智（工程师）13572917353。</w:t>
      </w:r>
    </w:p>
    <w:p>
      <w:pPr>
        <w:widowControl/>
        <w:adjustRightInd w:val="0"/>
        <w:snapToGrid w:val="0"/>
        <w:spacing w:after="200" w:line="520" w:lineRule="exact"/>
        <w:ind w:firstLine="5700" w:firstLineChars="1900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西安高新科技职业学院招标组</w:t>
      </w:r>
    </w:p>
    <w:p>
      <w:pPr>
        <w:widowControl/>
        <w:adjustRightInd w:val="0"/>
        <w:snapToGrid w:val="0"/>
        <w:spacing w:line="520" w:lineRule="exact"/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                 2022年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0B21D6F"/>
    <w:rsid w:val="00095DF6"/>
    <w:rsid w:val="000E489E"/>
    <w:rsid w:val="001F7942"/>
    <w:rsid w:val="00365086"/>
    <w:rsid w:val="003F3B25"/>
    <w:rsid w:val="00513512"/>
    <w:rsid w:val="00564CDE"/>
    <w:rsid w:val="00651185"/>
    <w:rsid w:val="008A2913"/>
    <w:rsid w:val="00B21D6F"/>
    <w:rsid w:val="00D55817"/>
    <w:rsid w:val="00E8170F"/>
    <w:rsid w:val="040354C1"/>
    <w:rsid w:val="0B995089"/>
    <w:rsid w:val="1CD4050E"/>
    <w:rsid w:val="270A6CD4"/>
    <w:rsid w:val="2B71761B"/>
    <w:rsid w:val="32024F5A"/>
    <w:rsid w:val="45B918A8"/>
    <w:rsid w:val="4C3F3ADC"/>
    <w:rsid w:val="55B8457B"/>
    <w:rsid w:val="63127201"/>
    <w:rsid w:val="64577D85"/>
    <w:rsid w:val="6EC70BA1"/>
    <w:rsid w:val="6F751AEC"/>
    <w:rsid w:val="7D1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西安高新科技职业学院</Company>
  <Pages>2</Pages>
  <Words>492</Words>
  <Characters>606</Characters>
  <Lines>4</Lines>
  <Paragraphs>1</Paragraphs>
  <TotalTime>7</TotalTime>
  <ScaleCrop>false</ScaleCrop>
  <LinksUpToDate>false</LinksUpToDate>
  <CharactersWithSpaces>736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2022-02-17T06:48:00Z</dcterms:created>
  <dc:creator>Administrator</dc:creator>
  <cp:lastModifiedBy>Administrator</cp:lastModifiedBy>
  <cp:lastPrinted>2022-03-10T07:39:00Z</cp:lastPrinted>
  <dcterms:modified xsi:type="dcterms:W3CDTF">2022-06-08T06:54:59Z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47DEDBB494C34B9C91879D73340599BE</vt:lpwstr>
  </property>
</Properties>
</file>